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0E40" w14:textId="77777777" w:rsidR="00991639" w:rsidRPr="002C1649" w:rsidRDefault="00991639" w:rsidP="00991639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2C16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Додаток</w:t>
      </w:r>
    </w:p>
    <w:p w14:paraId="558BA5BC" w14:textId="77777777" w:rsidR="00991639" w:rsidRPr="002C1649" w:rsidRDefault="00991639" w:rsidP="00991639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2C16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до рішення міської ради</w:t>
      </w:r>
    </w:p>
    <w:p w14:paraId="6961FA21" w14:textId="77777777" w:rsidR="00991639" w:rsidRPr="002C1649" w:rsidRDefault="00991639" w:rsidP="00991639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2C16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від _____________ № ______</w:t>
      </w:r>
    </w:p>
    <w:p w14:paraId="6EC5C636" w14:textId="77777777" w:rsidR="00991639" w:rsidRDefault="00991639" w:rsidP="00991639">
      <w:pPr>
        <w:spacing w:after="0" w:line="240" w:lineRule="auto"/>
        <w:ind w:left="5760" w:firstLine="1044"/>
        <w:rPr>
          <w:rFonts w:ascii="Times New Roman" w:hAnsi="Times New Roman"/>
          <w:sz w:val="28"/>
          <w:szCs w:val="28"/>
          <w:lang w:val="uk-UA"/>
        </w:rPr>
      </w:pPr>
    </w:p>
    <w:p w14:paraId="3451F9FB" w14:textId="77777777" w:rsidR="00991639" w:rsidRDefault="00991639" w:rsidP="00991639">
      <w:pPr>
        <w:spacing w:after="0" w:line="240" w:lineRule="auto"/>
        <w:ind w:left="5760" w:firstLine="1044"/>
        <w:rPr>
          <w:rFonts w:ascii="Times New Roman" w:hAnsi="Times New Roman"/>
          <w:sz w:val="28"/>
          <w:szCs w:val="28"/>
          <w:lang w:val="uk-UA"/>
        </w:rPr>
      </w:pPr>
    </w:p>
    <w:p w14:paraId="47EFEF78" w14:textId="77777777" w:rsidR="00991639" w:rsidRDefault="00991639" w:rsidP="00991639">
      <w:pPr>
        <w:spacing w:after="0" w:line="240" w:lineRule="auto"/>
        <w:ind w:left="5760" w:firstLine="1044"/>
        <w:rPr>
          <w:rFonts w:ascii="Times New Roman" w:hAnsi="Times New Roman"/>
          <w:sz w:val="28"/>
          <w:szCs w:val="28"/>
          <w:lang w:val="uk-UA"/>
        </w:rPr>
      </w:pPr>
    </w:p>
    <w:p w14:paraId="5AC2ADE7" w14:textId="77777777" w:rsidR="00991639" w:rsidRPr="0066626A" w:rsidRDefault="00991639" w:rsidP="009916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6626A">
        <w:rPr>
          <w:rFonts w:ascii="Times New Roman" w:hAnsi="Times New Roman"/>
          <w:b/>
          <w:sz w:val="28"/>
          <w:szCs w:val="28"/>
          <w:lang w:val="uk-UA"/>
        </w:rPr>
        <w:t xml:space="preserve">Ескіз </w:t>
      </w:r>
      <w:r>
        <w:rPr>
          <w:rFonts w:ascii="Times New Roman" w:hAnsi="Times New Roman"/>
          <w:b/>
          <w:sz w:val="28"/>
          <w:szCs w:val="28"/>
          <w:lang w:val="uk-UA"/>
        </w:rPr>
        <w:t>Прапора</w:t>
      </w:r>
      <w:r w:rsidRPr="0066626A">
        <w:rPr>
          <w:rFonts w:ascii="Times New Roman" w:hAnsi="Times New Roman"/>
          <w:b/>
          <w:sz w:val="28"/>
          <w:szCs w:val="28"/>
          <w:lang w:val="uk-UA"/>
        </w:rPr>
        <w:t xml:space="preserve"> територіальної громади міста Самар</w:t>
      </w:r>
    </w:p>
    <w:p w14:paraId="7996528D" w14:textId="77777777" w:rsidR="00991639" w:rsidRDefault="00991639" w:rsidP="009916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6E9F10C" w14:textId="77777777" w:rsidR="00991639" w:rsidRDefault="00991639" w:rsidP="009916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7D11CB9" w14:textId="77777777" w:rsidR="00991639" w:rsidRDefault="00991639" w:rsidP="009916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C47A400" w14:textId="77777777" w:rsidR="00991639" w:rsidRDefault="00991639" w:rsidP="009916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30DF7F1" wp14:editId="49ED7972">
            <wp:extent cx="6120130" cy="6005424"/>
            <wp:effectExtent l="0" t="0" r="0" b="0"/>
            <wp:docPr id="5" name="Рисунок 5" descr="H:\Мої документи\Сесії міської ради VIII скликання\51 сесія\Символіка\Прапор\IMG_08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Мої документи\Сесії міської ради VIII скликання\51 сесія\Символіка\Прапор\IMG_083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005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B4FB9" w14:textId="77777777" w:rsidR="00991639" w:rsidRDefault="00991639" w:rsidP="009916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6DE16C4" w14:textId="77777777" w:rsidR="00991639" w:rsidRDefault="00991639" w:rsidP="009916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1C3DA3" w14:textId="77777777" w:rsidR="00991639" w:rsidRDefault="00991639" w:rsidP="009916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75674A" w14:textId="77777777" w:rsidR="00991639" w:rsidRDefault="00991639" w:rsidP="009916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0849E4" w14:textId="77777777" w:rsidR="00991639" w:rsidRDefault="00991639" w:rsidP="009916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0778A8" w14:textId="77777777" w:rsidR="00991639" w:rsidRDefault="00991639" w:rsidP="009916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388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Опис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Прапора</w:t>
      </w:r>
      <w:r w:rsidRPr="00BF38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територіальної громади міста Самар</w:t>
      </w:r>
    </w:p>
    <w:p w14:paraId="68ACB426" w14:textId="77777777" w:rsidR="00991639" w:rsidRPr="00BF388E" w:rsidRDefault="00991639" w:rsidP="009916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87FE08" w14:textId="77777777" w:rsidR="00991639" w:rsidRPr="00CA41C1" w:rsidRDefault="00991639" w:rsidP="0099163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Муніципальна геральдика міста Самар (про що свідчать козацькі печатки та архітектурна історія) веде початок з Самарської паланки </w:t>
      </w:r>
      <w:r w:rsidRPr="00281569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«столиці</w:t>
      </w:r>
      <w:r w:rsidRPr="00281569">
        <w:rPr>
          <w:rFonts w:ascii="Times New Roman" w:hAnsi="Times New Roman" w:cs="Times New Roman"/>
          <w:sz w:val="28"/>
          <w:szCs w:val="28"/>
          <w:lang w:val="uk-UA"/>
        </w:rPr>
        <w:t xml:space="preserve"> Східного Запоріжжя</w:t>
      </w:r>
      <w:r>
        <w:rPr>
          <w:rFonts w:ascii="Times New Roman" w:hAnsi="Times New Roman" w:cs="Times New Roman"/>
          <w:sz w:val="28"/>
          <w:szCs w:val="28"/>
          <w:lang w:val="uk-UA"/>
        </w:rPr>
        <w:t>», а також одного</w:t>
      </w:r>
      <w:r w:rsidRPr="00281569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найважливіших адміністративних і </w:t>
      </w:r>
      <w:r w:rsidRPr="00281569">
        <w:rPr>
          <w:rFonts w:ascii="Times New Roman" w:hAnsi="Times New Roman" w:cs="Times New Roman"/>
          <w:sz w:val="28"/>
          <w:szCs w:val="28"/>
          <w:lang w:val="uk-UA"/>
        </w:rPr>
        <w:t xml:space="preserve">політичних центрів </w:t>
      </w:r>
      <w:proofErr w:type="spellStart"/>
      <w:r w:rsidRPr="00281569">
        <w:rPr>
          <w:rFonts w:ascii="Times New Roman" w:hAnsi="Times New Roman" w:cs="Times New Roman"/>
          <w:sz w:val="28"/>
          <w:szCs w:val="28"/>
          <w:lang w:val="uk-UA"/>
        </w:rPr>
        <w:t>Підпі</w:t>
      </w:r>
      <w:r>
        <w:rPr>
          <w:rFonts w:ascii="Times New Roman" w:hAnsi="Times New Roman" w:cs="Times New Roman"/>
          <w:sz w:val="28"/>
          <w:szCs w:val="28"/>
          <w:lang w:val="uk-UA"/>
        </w:rPr>
        <w:t>льненської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Січі (1734-1775 рр.). З</w:t>
      </w:r>
      <w:r w:rsidRPr="00E819C8">
        <w:rPr>
          <w:rFonts w:ascii="Times New Roman" w:hAnsi="Times New Roman" w:cs="Times New Roman"/>
          <w:sz w:val="28"/>
          <w:szCs w:val="28"/>
          <w:lang w:val="uk-UA"/>
        </w:rPr>
        <w:t>апочаткована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E819C8">
        <w:rPr>
          <w:rFonts w:ascii="Times New Roman" w:hAnsi="Times New Roman" w:cs="Times New Roman"/>
          <w:sz w:val="28"/>
          <w:szCs w:val="28"/>
          <w:lang w:val="uk-UA"/>
        </w:rPr>
        <w:t xml:space="preserve"> 1811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геральдична традиція, </w:t>
      </w:r>
      <w:r w:rsidRPr="00C2374A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щойно м. Новомосковськ отримало офіційний герб, </w:t>
      </w:r>
      <w:r w:rsidRPr="00C2374A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одного боку давала поштовх новітньому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герботворенню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з іншого </w:t>
      </w:r>
      <w:r w:rsidRPr="00C2374A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поривала з козацьким минулим, не маючи та не даючи можливості звернутися до власних витоків аж до ХХ ст. Таким чином, в основу Прапора територіальної громади міста Самар було покладено саме запорізьку спадщину Самарської паланки. </w:t>
      </w:r>
    </w:p>
    <w:p w14:paraId="302945C9" w14:textId="77777777" w:rsidR="00991639" w:rsidRDefault="00991639" w:rsidP="0099163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Прапор територіальної громади міста Самар являє собою квадратне полотнище (2:2) і має відмінну від герба символіку. Так, на малиновому (пурпуровому) полі зображено дві геральдичні фігури – золотого лева з оберненою назад головою, який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взорує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 зірки у верхній частині. Водночас м</w:t>
      </w:r>
      <w:r w:rsidRPr="009F2355">
        <w:rPr>
          <w:rFonts w:ascii="Times New Roman" w:hAnsi="Times New Roman" w:cs="Times New Roman"/>
          <w:sz w:val="28"/>
          <w:szCs w:val="28"/>
          <w:lang w:val="uk-UA"/>
        </w:rPr>
        <w:t>алин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овий (пурпуровий) колір </w:t>
      </w:r>
      <w:r w:rsidRPr="009F2355">
        <w:rPr>
          <w:rFonts w:ascii="Times New Roman" w:hAnsi="Times New Roman" w:cs="Times New Roman"/>
          <w:sz w:val="28"/>
          <w:szCs w:val="28"/>
          <w:lang w:val="uk-UA"/>
        </w:rPr>
        <w:t>си</w:t>
      </w:r>
      <w:r>
        <w:rPr>
          <w:rFonts w:ascii="Times New Roman" w:hAnsi="Times New Roman" w:cs="Times New Roman"/>
          <w:sz w:val="28"/>
          <w:szCs w:val="28"/>
          <w:lang w:val="uk-UA"/>
        </w:rPr>
        <w:t>мволізує козацьку владу та могутність.</w:t>
      </w:r>
    </w:p>
    <w:p w14:paraId="3A66F16F" w14:textId="77777777" w:rsidR="00991639" w:rsidRDefault="00991639" w:rsidP="0099163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Лев </w:t>
      </w:r>
      <w:r w:rsidRPr="00CF4D5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A00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лицарський образ часів Середньовіччя, </w:t>
      </w:r>
      <w:r w:rsidRPr="00463634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з’являється на козацьких печатках з першої половини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EA00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століття. Згідно з геральдичною традицією, лев спрямований праворуч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геральдично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вліво); обернена назад голова, постава (</w:t>
      </w:r>
      <w:r>
        <w:rPr>
          <w:rFonts w:ascii="Times New Roman" w:hAnsi="Times New Roman" w:cs="Times New Roman"/>
          <w:sz w:val="28"/>
          <w:szCs w:val="28"/>
          <w:lang w:val="en-US"/>
        </w:rPr>
        <w:t>sejant</w:t>
      </w:r>
      <w:r w:rsidRPr="00CF4D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regardant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), а також золота барва </w:t>
      </w:r>
      <w:r w:rsidRPr="00CF4D55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имволізують пильність та настороженість; лев нагадує нащадкам про прикордонне минуле Присамар’я і лицарські чесноти його мешканців, серед яких: хоробрість (червоний колір язика лева), повага та справедливість. </w:t>
      </w:r>
    </w:p>
    <w:p w14:paraId="1A48F8C2" w14:textId="77777777" w:rsidR="00991639" w:rsidRDefault="00991639" w:rsidP="0099163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Срібна ж зірка на прапорі означає прагнення до високих ідеалів, щастя громади й громадян, а отже й християнської духовності Запоріжжя.</w:t>
      </w:r>
    </w:p>
    <w:p w14:paraId="7C7BDE40" w14:textId="77777777" w:rsidR="00991639" w:rsidRDefault="00991639" w:rsidP="0099163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0A2ACC" w14:textId="77777777" w:rsidR="00991639" w:rsidRDefault="00991639" w:rsidP="00991639">
      <w:pPr>
        <w:spacing w:after="12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045BE">
        <w:rPr>
          <w:rFonts w:ascii="Times New Roman" w:hAnsi="Times New Roman" w:cs="Times New Roman"/>
          <w:i/>
          <w:sz w:val="28"/>
          <w:szCs w:val="28"/>
          <w:lang w:val="uk-UA"/>
        </w:rPr>
        <w:t>Художнє оформлен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ня</w:t>
      </w:r>
      <w:r w:rsidRPr="00A045B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опис: Федорченко (</w:t>
      </w:r>
      <w:proofErr w:type="spellStart"/>
      <w:r w:rsidRPr="00A045BE">
        <w:rPr>
          <w:rFonts w:ascii="Times New Roman" w:hAnsi="Times New Roman" w:cs="Times New Roman"/>
          <w:i/>
          <w:sz w:val="28"/>
          <w:szCs w:val="28"/>
          <w:lang w:val="uk-UA"/>
        </w:rPr>
        <w:t>Леушина</w:t>
      </w:r>
      <w:proofErr w:type="spellEnd"/>
      <w:r w:rsidRPr="00A045BE">
        <w:rPr>
          <w:rFonts w:ascii="Times New Roman" w:hAnsi="Times New Roman" w:cs="Times New Roman"/>
          <w:i/>
          <w:sz w:val="28"/>
          <w:szCs w:val="28"/>
          <w:lang w:val="uk-UA"/>
        </w:rPr>
        <w:t>) Владислава Костянтинівна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Pr="00014731">
        <w:rPr>
          <w:rFonts w:ascii="Times New Roman" w:hAnsi="Times New Roman" w:cs="Times New Roman"/>
          <w:i/>
          <w:sz w:val="28"/>
          <w:szCs w:val="28"/>
          <w:lang w:val="uk-UA"/>
        </w:rPr>
        <w:t>Бандура Юрій Юрійович</w:t>
      </w:r>
      <w:r w:rsidRPr="00A045BE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14:paraId="1C189D2B" w14:textId="77777777" w:rsidR="00991639" w:rsidRDefault="00991639" w:rsidP="00991639">
      <w:pPr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775231EA" w14:textId="77777777" w:rsidR="00991639" w:rsidRDefault="00991639" w:rsidP="0099163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2751E029" w14:textId="77777777" w:rsidR="00991639" w:rsidRPr="00A045BE" w:rsidRDefault="00991639" w:rsidP="0099163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A045B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Міський голова</w:t>
      </w:r>
      <w:r w:rsidRPr="00A045B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ab/>
      </w:r>
      <w:r w:rsidRPr="00A045B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ab/>
      </w:r>
      <w:r w:rsidRPr="00A045B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ab/>
      </w:r>
      <w:r w:rsidRPr="00A045B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ab/>
      </w:r>
      <w:r w:rsidRPr="00A045B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ab/>
      </w:r>
      <w:r w:rsidRPr="00A045B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ab/>
      </w:r>
      <w:r w:rsidRPr="00A045B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ab/>
        <w:t>Сергій РЄЗНІК</w:t>
      </w:r>
    </w:p>
    <w:p w14:paraId="0B114C01" w14:textId="77777777" w:rsidR="00991639" w:rsidRPr="00A045BE" w:rsidRDefault="00991639" w:rsidP="0099163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319D844D" w14:textId="77777777" w:rsidR="00991639" w:rsidRDefault="00991639" w:rsidP="0099163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02E951D2" w14:textId="77777777" w:rsidR="00991639" w:rsidRPr="00A045BE" w:rsidRDefault="00991639" w:rsidP="0099163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4BF4A294" w14:textId="77777777" w:rsidR="00991639" w:rsidRPr="00A045BE" w:rsidRDefault="00991639" w:rsidP="0099163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A045B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Керуючий справами</w:t>
      </w:r>
      <w:r w:rsidRPr="00A045B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ab/>
      </w:r>
      <w:r w:rsidRPr="00A045B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ab/>
      </w:r>
      <w:r w:rsidRPr="00A045B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ab/>
      </w:r>
      <w:r w:rsidRPr="00A045B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ab/>
      </w:r>
      <w:r w:rsidRPr="00A045B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ab/>
      </w:r>
      <w:r w:rsidRPr="00A045B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ab/>
        <w:t>Яків КЛИМЕНОВ</w:t>
      </w:r>
    </w:p>
    <w:p w14:paraId="3BF3742A" w14:textId="77777777" w:rsidR="00754228" w:rsidRDefault="00754228"/>
    <w:sectPr w:rsidR="00754228" w:rsidSect="0099163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39"/>
    <w:rsid w:val="001437F9"/>
    <w:rsid w:val="00754228"/>
    <w:rsid w:val="00950536"/>
    <w:rsid w:val="00991639"/>
    <w:rsid w:val="00B2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0855E"/>
  <w15:chartTrackingRefBased/>
  <w15:docId w15:val="{38C4E197-77D5-4F6F-9B21-72C7479E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639"/>
    <w:pPr>
      <w:spacing w:after="200" w:line="276" w:lineRule="auto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991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6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6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16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16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16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16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16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16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16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16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16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1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1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1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1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16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16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16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1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16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16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2025-07-22T05:56:00Z</dcterms:created>
  <dcterms:modified xsi:type="dcterms:W3CDTF">2025-07-22T05:56:00Z</dcterms:modified>
</cp:coreProperties>
</file>