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E3" w:rsidRPr="005705F8" w:rsidRDefault="00535FE3" w:rsidP="00535FE3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5705F8">
        <w:rPr>
          <w:rFonts w:ascii="Times New Roman" w:hAnsi="Times New Roman"/>
          <w:sz w:val="24"/>
          <w:szCs w:val="24"/>
        </w:rPr>
        <w:t>Додаток1</w:t>
      </w:r>
    </w:p>
    <w:p w:rsidR="00535FE3" w:rsidRPr="005705F8" w:rsidRDefault="00535FE3" w:rsidP="00535FE3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570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:rsidR="00535FE3" w:rsidRPr="005705F8" w:rsidRDefault="00535FE3" w:rsidP="00535FE3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5705F8">
        <w:rPr>
          <w:rFonts w:ascii="Times New Roman" w:hAnsi="Times New Roman"/>
          <w:sz w:val="24"/>
          <w:szCs w:val="24"/>
        </w:rPr>
        <w:t>Новомосковської міської ради</w:t>
      </w:r>
    </w:p>
    <w:p w:rsidR="00535FE3" w:rsidRPr="00E32948" w:rsidRDefault="00535FE3" w:rsidP="00535FE3">
      <w:pPr>
        <w:widowControl w:val="0"/>
        <w:jc w:val="right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>
        <w:rPr>
          <w:rFonts w:ascii="Times New Roman" w:hAnsi="Times New Roman"/>
          <w:sz w:val="24"/>
          <w:szCs w:val="24"/>
        </w:rPr>
        <w:t>від 28.06.2024р. №475</w:t>
      </w:r>
      <w:r w:rsidRPr="00155118">
        <w:rPr>
          <w:rFonts w:ascii="Times New Roman" w:hAnsi="Times New Roman"/>
          <w:sz w:val="24"/>
          <w:szCs w:val="24"/>
        </w:rPr>
        <w:t>/0/6-2</w:t>
      </w:r>
      <w:r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E32948">
        <w:rPr>
          <w:sz w:val="22"/>
          <w:szCs w:val="22"/>
        </w:rPr>
        <w:fldChar w:fldCharType="begin"/>
      </w:r>
      <w:r w:rsidRPr="00E32948">
        <w:rPr>
          <w:sz w:val="22"/>
          <w:szCs w:val="22"/>
        </w:rPr>
        <w:instrText xml:space="preserve"> LINK Excel.Sheet.12 "C:\\Users\\KOMCITI 12\\Desktop\\</w:instrText>
      </w:r>
      <w:r w:rsidRPr="00E32948">
        <w:rPr>
          <w:rFonts w:hint="eastAsia"/>
          <w:sz w:val="22"/>
          <w:szCs w:val="22"/>
        </w:rPr>
        <w:instrText>комсити</w:instrText>
      </w:r>
      <w:r w:rsidRPr="00E32948">
        <w:rPr>
          <w:sz w:val="22"/>
          <w:szCs w:val="22"/>
        </w:rPr>
        <w:instrText>\\</w:instrText>
      </w:r>
      <w:r w:rsidRPr="00E32948">
        <w:rPr>
          <w:rFonts w:hint="eastAsia"/>
          <w:sz w:val="22"/>
          <w:szCs w:val="22"/>
        </w:rPr>
        <w:instrText>тариф</w:instrText>
      </w:r>
      <w:r w:rsidRPr="00E32948">
        <w:rPr>
          <w:sz w:val="22"/>
          <w:szCs w:val="22"/>
        </w:rPr>
        <w:instrText>\\</w:instrText>
      </w:r>
      <w:r w:rsidRPr="00E32948">
        <w:rPr>
          <w:rFonts w:hint="eastAsia"/>
          <w:sz w:val="22"/>
          <w:szCs w:val="22"/>
        </w:rPr>
        <w:instrText>тариф</w:instrText>
      </w:r>
      <w:r w:rsidRPr="00E32948">
        <w:rPr>
          <w:sz w:val="22"/>
          <w:szCs w:val="22"/>
        </w:rPr>
        <w:instrText xml:space="preserve"> </w:instrText>
      </w:r>
      <w:r w:rsidRPr="00E32948">
        <w:rPr>
          <w:rFonts w:hint="eastAsia"/>
          <w:sz w:val="22"/>
          <w:szCs w:val="22"/>
        </w:rPr>
        <w:instrText>Новомосковськ</w:instrText>
      </w:r>
      <w:r w:rsidRPr="00E32948">
        <w:rPr>
          <w:sz w:val="22"/>
          <w:szCs w:val="22"/>
        </w:rPr>
        <w:instrText xml:space="preserve">  - </w:instrText>
      </w:r>
      <w:r w:rsidRPr="00E32948">
        <w:rPr>
          <w:rFonts w:hint="eastAsia"/>
          <w:sz w:val="22"/>
          <w:szCs w:val="22"/>
        </w:rPr>
        <w:instrText>сміття</w:instrText>
      </w:r>
      <w:r w:rsidRPr="00E32948">
        <w:rPr>
          <w:sz w:val="22"/>
          <w:szCs w:val="22"/>
        </w:rPr>
        <w:instrText>\\</w:instrText>
      </w:r>
      <w:r w:rsidRPr="00E32948">
        <w:rPr>
          <w:rFonts w:hint="eastAsia"/>
          <w:sz w:val="22"/>
          <w:szCs w:val="22"/>
        </w:rPr>
        <w:instrText>структура</w:instrText>
      </w:r>
      <w:r w:rsidRPr="00E32948">
        <w:rPr>
          <w:sz w:val="22"/>
          <w:szCs w:val="22"/>
        </w:rPr>
        <w:instrText xml:space="preserve"> </w:instrText>
      </w:r>
      <w:r w:rsidRPr="00E32948">
        <w:rPr>
          <w:rFonts w:hint="eastAsia"/>
          <w:sz w:val="22"/>
          <w:szCs w:val="22"/>
        </w:rPr>
        <w:instrText>тарифів</w:instrText>
      </w:r>
      <w:r w:rsidRPr="00E32948">
        <w:rPr>
          <w:sz w:val="22"/>
          <w:szCs w:val="22"/>
        </w:rPr>
        <w:instrText xml:space="preserve">.xlsx" </w:instrText>
      </w:r>
      <w:r w:rsidRPr="00E32948">
        <w:rPr>
          <w:rFonts w:hint="eastAsia"/>
          <w:sz w:val="22"/>
          <w:szCs w:val="22"/>
        </w:rPr>
        <w:instrText>Лист</w:instrText>
      </w:r>
      <w:r w:rsidRPr="00E32948">
        <w:rPr>
          <w:sz w:val="22"/>
          <w:szCs w:val="22"/>
        </w:rPr>
        <w:instrText xml:space="preserve">1!R6C2:R39C5 \a \f 4 \h  \* MERGEFORMAT </w:instrText>
      </w:r>
      <w:r w:rsidRPr="00E32948">
        <w:rPr>
          <w:sz w:val="22"/>
          <w:szCs w:val="22"/>
        </w:rPr>
        <w:fldChar w:fldCharType="separate"/>
      </w:r>
    </w:p>
    <w:tbl>
      <w:tblPr>
        <w:tblW w:w="9681" w:type="dxa"/>
        <w:tblInd w:w="-142" w:type="dxa"/>
        <w:tblLook w:val="04A0" w:firstRow="1" w:lastRow="0" w:firstColumn="1" w:lastColumn="0" w:noHBand="0" w:noVBand="1"/>
      </w:tblPr>
      <w:tblGrid>
        <w:gridCol w:w="687"/>
        <w:gridCol w:w="4147"/>
        <w:gridCol w:w="1528"/>
        <w:gridCol w:w="1385"/>
        <w:gridCol w:w="1934"/>
      </w:tblGrid>
      <w:tr w:rsidR="00535FE3" w:rsidRPr="000553D1" w:rsidTr="006E53AF">
        <w:trPr>
          <w:trHeight w:val="956"/>
        </w:trPr>
        <w:tc>
          <w:tcPr>
            <w:tcW w:w="9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тарифів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послуги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збирання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перевезення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побутових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відходів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ТОВ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"КОМСІТІ"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території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міста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Новомосковськ</w:t>
            </w:r>
            <w:proofErr w:type="spellEnd"/>
          </w:p>
        </w:tc>
      </w:tr>
      <w:tr w:rsidR="00535FE3" w:rsidRPr="00E32948" w:rsidTr="006E53AF">
        <w:trPr>
          <w:gridAfter w:val="1"/>
          <w:wAfter w:w="1934" w:type="dxa"/>
          <w:trHeight w:val="33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E3" w:rsidRPr="000553D1" w:rsidRDefault="00535FE3" w:rsidP="006E5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E3" w:rsidRPr="000553D1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E3" w:rsidRPr="000553D1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E3" w:rsidRPr="000553D1" w:rsidRDefault="00535FE3" w:rsidP="006E53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535FE3" w:rsidRPr="00E32948" w:rsidRDefault="00535FE3" w:rsidP="00535FE3">
      <w:pPr>
        <w:widowControl w:val="0"/>
        <w:jc w:val="center"/>
        <w:rPr>
          <w:rFonts w:ascii="Times New Roman" w:hAnsi="Times New Roman"/>
          <w:sz w:val="22"/>
          <w:szCs w:val="22"/>
        </w:rPr>
      </w:pPr>
      <w:r w:rsidRPr="00E32948">
        <w:rPr>
          <w:rFonts w:ascii="Times New Roman" w:hAnsi="Times New Roman"/>
          <w:sz w:val="22"/>
          <w:szCs w:val="22"/>
        </w:rPr>
        <w:fldChar w:fldCharType="end"/>
      </w:r>
      <w:r w:rsidRPr="00E3294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Pr="00E32948">
        <w:rPr>
          <w:rFonts w:ascii="Times New Roman" w:hAnsi="Times New Roman"/>
          <w:sz w:val="22"/>
          <w:szCs w:val="22"/>
        </w:rPr>
        <w:t xml:space="preserve"> Без </w:t>
      </w:r>
      <w:proofErr w:type="spellStart"/>
      <w:r w:rsidRPr="00E32948">
        <w:rPr>
          <w:rFonts w:ascii="Times New Roman" w:hAnsi="Times New Roman"/>
          <w:sz w:val="22"/>
          <w:szCs w:val="22"/>
        </w:rPr>
        <w:t>пдв</w:t>
      </w:r>
      <w:proofErr w:type="spellEnd"/>
    </w:p>
    <w:tbl>
      <w:tblPr>
        <w:tblW w:w="9573" w:type="dxa"/>
        <w:tblInd w:w="113" w:type="dxa"/>
        <w:tblLook w:val="04A0" w:firstRow="1" w:lastRow="0" w:firstColumn="1" w:lastColumn="0" w:noHBand="0" w:noVBand="1"/>
      </w:tblPr>
      <w:tblGrid>
        <w:gridCol w:w="656"/>
        <w:gridCol w:w="5860"/>
        <w:gridCol w:w="1559"/>
        <w:gridCol w:w="1276"/>
        <w:gridCol w:w="222"/>
      </w:tblGrid>
      <w:tr w:rsidR="00535FE3" w:rsidRPr="00E32948" w:rsidTr="006E53AF">
        <w:trPr>
          <w:gridAfter w:val="1"/>
          <w:wAfter w:w="222" w:type="dxa"/>
          <w:trHeight w:val="72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№ з/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ind w:right="-106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Показник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тис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.г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рн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рік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грн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куб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</w:p>
        </w:tc>
      </w:tr>
      <w:tr w:rsidR="00535FE3" w:rsidRPr="00E32948" w:rsidTr="006E53AF">
        <w:trPr>
          <w:trHeight w:val="7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Виробнича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собівартість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усього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числі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30238,68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215,0153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прям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матеріальні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у тому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числі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10586,14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75,2739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паливно-мастильні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матеріали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3169,26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22,5353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5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матер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іали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ремонту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засобів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механізації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813,59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5,7851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8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електроенергія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технологічні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потреби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1.1.4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доставка грунту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40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1.1.5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матер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іальні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збирання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транспортування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знезараження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фільтрату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1.1.6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інші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прям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матеріальні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6603,30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46,9535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прям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оплату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5387,33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38,3072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3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інші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прям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у тому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числі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11351,47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80,7159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53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1.3.1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єдиний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внесок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загальнообовязкове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державне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соц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іальне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страхування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працівників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1185,21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8,4276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4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1.3.2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амортизація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необоротних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активів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виробничого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призначення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4148,57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29,4988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2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1.3.3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інші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прям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у тому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числі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6017,69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42,7894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загальновиробничі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2913,73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20,7184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Адм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іністративні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4651,49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33,0749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705,97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5,0199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Інші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операційні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6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Фінансові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8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Усього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витрат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повної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собівартості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35596,14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253,1101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Планований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прибуток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2631,34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18,7104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податок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прибуток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473,64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3,3679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6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чистий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прибуток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у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числі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2157,70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15,3425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7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7.2.1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дивіденди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7.2.2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резервний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фон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д(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капітал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7.2.3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розвиток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виробництва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виробничі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інвестиції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2157,70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15,3425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2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7.2.4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інше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використання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прибутку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0,0000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57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Вартість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розрахунку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середньозваженого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тарифу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38227,47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271,8205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37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обсяг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послуг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із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збирання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перевезення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побутових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відходів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тис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.к</w:t>
            </w:r>
            <w:proofErr w:type="gram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уб.м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140,635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35FE3" w:rsidRPr="00E32948" w:rsidTr="006E53AF">
        <w:trPr>
          <w:trHeight w:val="5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середньозважений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тариф на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послуги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із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збирання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перевезення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побутових</w:t>
            </w:r>
            <w:proofErr w:type="spellEnd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відході</w:t>
            </w:r>
            <w:proofErr w:type="gramStart"/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FE3" w:rsidRPr="00E32948" w:rsidRDefault="00535FE3" w:rsidP="006E53A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32948">
              <w:rPr>
                <w:rFonts w:ascii="Times New Roman" w:hAnsi="Times New Roman"/>
                <w:sz w:val="22"/>
                <w:szCs w:val="22"/>
                <w:lang w:val="ru-RU"/>
              </w:rPr>
              <w:t>271,82</w:t>
            </w:r>
          </w:p>
        </w:tc>
        <w:tc>
          <w:tcPr>
            <w:tcW w:w="222" w:type="dxa"/>
            <w:vAlign w:val="center"/>
            <w:hideMark/>
          </w:tcPr>
          <w:p w:rsidR="00535FE3" w:rsidRPr="00E32948" w:rsidRDefault="00535FE3" w:rsidP="006E53A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535FE3" w:rsidRPr="00E32948" w:rsidRDefault="00535FE3" w:rsidP="00535FE3">
      <w:pPr>
        <w:widowControl w:val="0"/>
        <w:rPr>
          <w:rFonts w:ascii="Times New Roman" w:hAnsi="Times New Roman"/>
          <w:sz w:val="22"/>
          <w:szCs w:val="22"/>
        </w:rPr>
      </w:pPr>
    </w:p>
    <w:p w:rsidR="00535FE3" w:rsidRDefault="00535FE3" w:rsidP="00535FE3">
      <w:pPr>
        <w:widowControl w:val="0"/>
        <w:rPr>
          <w:rFonts w:ascii="Times New Roman" w:hAnsi="Times New Roman"/>
          <w:sz w:val="22"/>
          <w:szCs w:val="22"/>
        </w:rPr>
      </w:pPr>
      <w:r w:rsidRPr="00E32948">
        <w:rPr>
          <w:rFonts w:ascii="Times New Roman" w:hAnsi="Times New Roman"/>
          <w:sz w:val="22"/>
          <w:szCs w:val="22"/>
        </w:rPr>
        <w:t>Керуючий справами</w:t>
      </w:r>
      <w:r w:rsidRPr="00E32948">
        <w:rPr>
          <w:rFonts w:ascii="Times New Roman" w:hAnsi="Times New Roman"/>
          <w:sz w:val="22"/>
          <w:szCs w:val="22"/>
        </w:rPr>
        <w:tab/>
      </w:r>
      <w:r w:rsidRPr="00E32948">
        <w:rPr>
          <w:rFonts w:ascii="Times New Roman" w:hAnsi="Times New Roman"/>
          <w:sz w:val="22"/>
          <w:szCs w:val="22"/>
        </w:rPr>
        <w:tab/>
      </w:r>
      <w:r w:rsidRPr="00E32948">
        <w:rPr>
          <w:rFonts w:ascii="Times New Roman" w:hAnsi="Times New Roman"/>
          <w:sz w:val="22"/>
          <w:szCs w:val="22"/>
        </w:rPr>
        <w:tab/>
      </w:r>
      <w:r w:rsidRPr="00E32948">
        <w:rPr>
          <w:rFonts w:ascii="Times New Roman" w:hAnsi="Times New Roman"/>
          <w:sz w:val="22"/>
          <w:szCs w:val="22"/>
        </w:rPr>
        <w:tab/>
      </w:r>
      <w:r w:rsidRPr="00E32948">
        <w:rPr>
          <w:rFonts w:ascii="Times New Roman" w:hAnsi="Times New Roman"/>
          <w:sz w:val="22"/>
          <w:szCs w:val="22"/>
        </w:rPr>
        <w:tab/>
      </w:r>
      <w:r w:rsidRPr="00E32948">
        <w:rPr>
          <w:rFonts w:ascii="Times New Roman" w:hAnsi="Times New Roman"/>
          <w:sz w:val="22"/>
          <w:szCs w:val="22"/>
        </w:rPr>
        <w:tab/>
        <w:t xml:space="preserve">              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E32948">
        <w:rPr>
          <w:rFonts w:ascii="Times New Roman" w:hAnsi="Times New Roman"/>
          <w:sz w:val="22"/>
          <w:szCs w:val="22"/>
        </w:rPr>
        <w:t xml:space="preserve">  </w:t>
      </w:r>
      <w:r w:rsidRPr="00E32948">
        <w:rPr>
          <w:rFonts w:ascii="Times New Roman" w:hAnsi="Times New Roman" w:hint="eastAsia"/>
          <w:sz w:val="22"/>
          <w:szCs w:val="22"/>
        </w:rPr>
        <w:t>Яків</w:t>
      </w:r>
      <w:r w:rsidRPr="00E32948">
        <w:rPr>
          <w:rFonts w:ascii="Times New Roman" w:hAnsi="Times New Roman"/>
          <w:sz w:val="22"/>
          <w:szCs w:val="22"/>
        </w:rPr>
        <w:t xml:space="preserve"> </w:t>
      </w:r>
      <w:r w:rsidRPr="00E32948">
        <w:rPr>
          <w:rFonts w:ascii="Times New Roman" w:hAnsi="Times New Roman" w:hint="eastAsia"/>
          <w:sz w:val="22"/>
          <w:szCs w:val="22"/>
        </w:rPr>
        <w:t>КЛИМЕНОВ</w:t>
      </w:r>
    </w:p>
    <w:p w:rsidR="00535FE3" w:rsidRPr="00E32948" w:rsidRDefault="00535FE3" w:rsidP="00535FE3">
      <w:pPr>
        <w:widowControl w:val="0"/>
        <w:rPr>
          <w:rFonts w:ascii="Times New Roman" w:hAnsi="Times New Roman"/>
          <w:sz w:val="22"/>
          <w:szCs w:val="22"/>
        </w:rPr>
      </w:pPr>
    </w:p>
    <w:p w:rsidR="00535FE3" w:rsidRPr="000553D1" w:rsidRDefault="00535FE3" w:rsidP="00535FE3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управління ЖКГ та КБ                                                     Євген СЕМЕНЮК</w:t>
      </w:r>
    </w:p>
    <w:p w:rsidR="00A029C7" w:rsidRDefault="00A029C7"/>
    <w:sectPr w:rsidR="00A029C7" w:rsidSect="000553D1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68"/>
    <w:rsid w:val="00535FE3"/>
    <w:rsid w:val="00670D68"/>
    <w:rsid w:val="00A0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2024-06-28T11:31:00Z</dcterms:created>
  <dcterms:modified xsi:type="dcterms:W3CDTF">2024-06-28T11:34:00Z</dcterms:modified>
</cp:coreProperties>
</file>