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3AF" w14:textId="77777777" w:rsidR="00F530C4" w:rsidRDefault="00BF7103" w:rsidP="00F61D76">
      <w:pPr>
        <w:pBdr>
          <w:top w:val="nil"/>
          <w:left w:val="nil"/>
          <w:bottom w:val="nil"/>
          <w:right w:val="nil"/>
          <w:between w:val="nil"/>
        </w:pBdr>
        <w:spacing w:line="240" w:lineRule="auto"/>
        <w:ind w:leftChars="2226" w:left="6236" w:hanging="3"/>
        <w:rPr>
          <w:color w:val="000000"/>
          <w:szCs w:val="28"/>
        </w:rPr>
      </w:pPr>
      <w:r>
        <w:rPr>
          <w:color w:val="000000"/>
          <w:szCs w:val="28"/>
        </w:rPr>
        <w:tab/>
      </w:r>
      <w:r w:rsidR="00F61D76" w:rsidRPr="00F61D76">
        <w:rPr>
          <w:color w:val="000000"/>
          <w:szCs w:val="28"/>
        </w:rPr>
        <w:t xml:space="preserve">Додаток </w:t>
      </w:r>
    </w:p>
    <w:p w14:paraId="41506862" w14:textId="46ACECBF" w:rsidR="00F61D76" w:rsidRPr="00F61D76" w:rsidRDefault="00F61D76" w:rsidP="00F61D76">
      <w:pPr>
        <w:pBdr>
          <w:top w:val="nil"/>
          <w:left w:val="nil"/>
          <w:bottom w:val="nil"/>
          <w:right w:val="nil"/>
          <w:between w:val="nil"/>
        </w:pBdr>
        <w:spacing w:line="240" w:lineRule="auto"/>
        <w:ind w:leftChars="2226" w:left="6236" w:hanging="3"/>
        <w:rPr>
          <w:color w:val="000000"/>
          <w:szCs w:val="28"/>
        </w:rPr>
      </w:pPr>
      <w:r w:rsidRPr="00F61D76">
        <w:rPr>
          <w:color w:val="000000"/>
          <w:szCs w:val="28"/>
        </w:rPr>
        <w:t>до рішення</w:t>
      </w:r>
      <w:r w:rsidR="00F530C4">
        <w:rPr>
          <w:color w:val="000000"/>
          <w:szCs w:val="28"/>
        </w:rPr>
        <w:t xml:space="preserve"> </w:t>
      </w:r>
      <w:r>
        <w:rPr>
          <w:color w:val="000000"/>
          <w:szCs w:val="28"/>
        </w:rPr>
        <w:t>м</w:t>
      </w:r>
      <w:r w:rsidRPr="00F61D76">
        <w:rPr>
          <w:color w:val="000000"/>
          <w:szCs w:val="28"/>
        </w:rPr>
        <w:t>іської ради</w:t>
      </w:r>
    </w:p>
    <w:p w14:paraId="2F22E1FB" w14:textId="1001D42C" w:rsidR="00F61D76" w:rsidRPr="00F61D76" w:rsidRDefault="00F61D76" w:rsidP="00F61D76">
      <w:pPr>
        <w:pBdr>
          <w:top w:val="nil"/>
          <w:left w:val="nil"/>
          <w:bottom w:val="nil"/>
          <w:right w:val="nil"/>
          <w:between w:val="nil"/>
        </w:pBdr>
        <w:spacing w:line="240" w:lineRule="auto"/>
        <w:ind w:leftChars="2226" w:left="6236" w:hanging="3"/>
        <w:rPr>
          <w:color w:val="000000"/>
          <w:szCs w:val="28"/>
        </w:rPr>
      </w:pPr>
      <w:r>
        <w:rPr>
          <w:color w:val="000000"/>
          <w:szCs w:val="28"/>
        </w:rPr>
        <w:t>в</w:t>
      </w:r>
      <w:r w:rsidRPr="00F61D76">
        <w:rPr>
          <w:color w:val="000000"/>
          <w:szCs w:val="28"/>
        </w:rPr>
        <w:t>ід</w:t>
      </w:r>
      <w:r w:rsidR="002E5EA5">
        <w:rPr>
          <w:color w:val="000000"/>
          <w:szCs w:val="28"/>
        </w:rPr>
        <w:t xml:space="preserve"> </w:t>
      </w:r>
      <w:r w:rsidR="00274B29">
        <w:rPr>
          <w:color w:val="000000"/>
          <w:szCs w:val="28"/>
        </w:rPr>
        <w:t>12.05.2023 р.</w:t>
      </w:r>
      <w:r w:rsidRPr="00F61D76">
        <w:rPr>
          <w:color w:val="000000"/>
          <w:szCs w:val="28"/>
        </w:rPr>
        <w:t xml:space="preserve"> №</w:t>
      </w:r>
      <w:r w:rsidR="002E5EA5">
        <w:rPr>
          <w:color w:val="000000"/>
          <w:szCs w:val="28"/>
        </w:rPr>
        <w:t xml:space="preserve"> </w:t>
      </w:r>
      <w:r w:rsidR="00274B29">
        <w:rPr>
          <w:color w:val="000000"/>
          <w:szCs w:val="28"/>
        </w:rPr>
        <w:t>969</w:t>
      </w:r>
    </w:p>
    <w:p w14:paraId="00000006" w14:textId="77777777" w:rsidR="00D64F85" w:rsidRDefault="00D64F85" w:rsidP="00BF7103">
      <w:pPr>
        <w:pBdr>
          <w:top w:val="nil"/>
          <w:left w:val="nil"/>
          <w:bottom w:val="nil"/>
          <w:right w:val="nil"/>
          <w:between w:val="nil"/>
        </w:pBdr>
        <w:spacing w:line="240" w:lineRule="auto"/>
        <w:ind w:left="0" w:hanging="3"/>
        <w:rPr>
          <w:color w:val="000000"/>
          <w:szCs w:val="28"/>
        </w:rPr>
      </w:pPr>
    </w:p>
    <w:p w14:paraId="00000007" w14:textId="77777777" w:rsidR="00D64F85" w:rsidRPr="00F530C4" w:rsidRDefault="00BF7103" w:rsidP="00BF7103">
      <w:pPr>
        <w:keepNext/>
        <w:pBdr>
          <w:top w:val="nil"/>
          <w:left w:val="nil"/>
          <w:bottom w:val="nil"/>
          <w:right w:val="nil"/>
          <w:between w:val="nil"/>
        </w:pBdr>
        <w:spacing w:line="240" w:lineRule="auto"/>
        <w:ind w:left="0" w:hanging="3"/>
        <w:jc w:val="center"/>
        <w:rPr>
          <w:rFonts w:ascii="Lithograph" w:eastAsia="Lithograph" w:hAnsi="Lithograph" w:cs="Lithograph"/>
          <w:b/>
          <w:color w:val="000000"/>
          <w:szCs w:val="28"/>
        </w:rPr>
      </w:pPr>
      <w:r w:rsidRPr="00F530C4">
        <w:rPr>
          <w:rFonts w:ascii="Lithograph" w:eastAsia="Lithograph" w:hAnsi="Lithograph" w:cs="Lithograph"/>
          <w:b/>
          <w:color w:val="000000"/>
          <w:szCs w:val="28"/>
        </w:rPr>
        <w:t>ПОЛОЖЕННЯ</w:t>
      </w:r>
    </w:p>
    <w:p w14:paraId="0000000A" w14:textId="5DECBA6E" w:rsidR="00D64F85" w:rsidRPr="00F530C4" w:rsidRDefault="00BF7103" w:rsidP="00B34F17">
      <w:pPr>
        <w:pBdr>
          <w:top w:val="nil"/>
          <w:left w:val="nil"/>
          <w:bottom w:val="nil"/>
          <w:right w:val="nil"/>
          <w:between w:val="nil"/>
        </w:pBdr>
        <w:spacing w:line="240" w:lineRule="auto"/>
        <w:ind w:left="0" w:hanging="3"/>
        <w:jc w:val="center"/>
        <w:rPr>
          <w:b/>
          <w:color w:val="000000"/>
          <w:szCs w:val="28"/>
        </w:rPr>
      </w:pPr>
      <w:r w:rsidRPr="00F530C4">
        <w:rPr>
          <w:b/>
          <w:color w:val="000000"/>
          <w:szCs w:val="28"/>
        </w:rPr>
        <w:t xml:space="preserve">про постійні комісії Новомосковської міської ради </w:t>
      </w:r>
      <w:r w:rsidR="00B34F17" w:rsidRPr="00F530C4">
        <w:rPr>
          <w:b/>
          <w:color w:val="000000"/>
          <w:szCs w:val="28"/>
          <w:lang w:val="en-US"/>
        </w:rPr>
        <w:t>VIII</w:t>
      </w:r>
      <w:r w:rsidR="00B34F17" w:rsidRPr="00F530C4">
        <w:rPr>
          <w:b/>
          <w:color w:val="000000"/>
          <w:szCs w:val="28"/>
        </w:rPr>
        <w:t xml:space="preserve"> скликання</w:t>
      </w:r>
    </w:p>
    <w:p w14:paraId="7C7EB3E2" w14:textId="77777777" w:rsidR="00B34F17" w:rsidRDefault="00B34F17" w:rsidP="00BF7103">
      <w:pPr>
        <w:pBdr>
          <w:top w:val="nil"/>
          <w:left w:val="nil"/>
          <w:bottom w:val="nil"/>
          <w:right w:val="nil"/>
          <w:between w:val="nil"/>
        </w:pBdr>
        <w:spacing w:line="240" w:lineRule="auto"/>
        <w:ind w:left="0" w:hanging="3"/>
        <w:rPr>
          <w:color w:val="000000"/>
          <w:szCs w:val="28"/>
        </w:rPr>
      </w:pPr>
    </w:p>
    <w:p w14:paraId="0000000B" w14:textId="77777777" w:rsidR="00D64F85" w:rsidRPr="00F530C4" w:rsidRDefault="00BF7103" w:rsidP="00BF7103">
      <w:pPr>
        <w:pBdr>
          <w:top w:val="nil"/>
          <w:left w:val="nil"/>
          <w:bottom w:val="nil"/>
          <w:right w:val="nil"/>
          <w:between w:val="nil"/>
        </w:pBdr>
        <w:spacing w:line="240" w:lineRule="auto"/>
        <w:ind w:left="0" w:hanging="3"/>
        <w:jc w:val="center"/>
        <w:rPr>
          <w:color w:val="000000"/>
          <w:szCs w:val="28"/>
        </w:rPr>
      </w:pPr>
      <w:r w:rsidRPr="00F530C4">
        <w:rPr>
          <w:b/>
          <w:color w:val="000000"/>
          <w:szCs w:val="28"/>
        </w:rPr>
        <w:t>1. Загальні положення</w:t>
      </w:r>
    </w:p>
    <w:p w14:paraId="78D7340B" w14:textId="77777777" w:rsidR="00210786" w:rsidRDefault="00210786" w:rsidP="00BF7103">
      <w:pPr>
        <w:pBdr>
          <w:top w:val="nil"/>
          <w:left w:val="nil"/>
          <w:bottom w:val="nil"/>
          <w:right w:val="nil"/>
          <w:between w:val="nil"/>
        </w:pBdr>
        <w:spacing w:line="240" w:lineRule="auto"/>
        <w:ind w:left="0" w:hanging="3"/>
        <w:jc w:val="center"/>
        <w:rPr>
          <w:color w:val="000000"/>
          <w:szCs w:val="28"/>
        </w:rPr>
      </w:pPr>
    </w:p>
    <w:p w14:paraId="0000000D" w14:textId="070D2BA2" w:rsidR="00D64F85" w:rsidRPr="00210786" w:rsidRDefault="00BF7103" w:rsidP="00210786">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Положення про постійні</w:t>
      </w:r>
      <w:r w:rsidR="00E64182">
        <w:rPr>
          <w:color w:val="000000"/>
          <w:szCs w:val="28"/>
        </w:rPr>
        <w:t xml:space="preserve"> </w:t>
      </w:r>
      <w:r>
        <w:rPr>
          <w:color w:val="000000"/>
          <w:szCs w:val="28"/>
        </w:rPr>
        <w:t xml:space="preserve">комісії Новомосковської міської ради </w:t>
      </w:r>
      <w:r w:rsidR="008A6D10" w:rsidRPr="008A6D10">
        <w:rPr>
          <w:color w:val="000000"/>
          <w:szCs w:val="28"/>
          <w:lang w:val="en-US"/>
        </w:rPr>
        <w:t>VIII</w:t>
      </w:r>
      <w:r w:rsidR="008A6D10" w:rsidRPr="008A6D10">
        <w:rPr>
          <w:color w:val="000000"/>
          <w:szCs w:val="28"/>
        </w:rPr>
        <w:t xml:space="preserve"> скликання </w:t>
      </w:r>
      <w:r w:rsidRPr="008A6D10">
        <w:rPr>
          <w:color w:val="000000"/>
          <w:szCs w:val="28"/>
        </w:rPr>
        <w:t>(</w:t>
      </w:r>
      <w:r>
        <w:rPr>
          <w:color w:val="000000"/>
          <w:szCs w:val="28"/>
        </w:rPr>
        <w:t xml:space="preserve">надалі </w:t>
      </w:r>
      <w:r w:rsidR="00260EE4">
        <w:rPr>
          <w:color w:val="000000"/>
          <w:szCs w:val="28"/>
        </w:rPr>
        <w:t>–</w:t>
      </w:r>
      <w:r>
        <w:rPr>
          <w:color w:val="000000"/>
          <w:szCs w:val="28"/>
        </w:rPr>
        <w:t xml:space="preserve"> Положення) визначає порядок діяльності постійних комісій </w:t>
      </w:r>
      <w:r>
        <w:rPr>
          <w:szCs w:val="28"/>
        </w:rPr>
        <w:t>Новомосковської міської ради</w:t>
      </w:r>
      <w:r>
        <w:rPr>
          <w:color w:val="000000"/>
          <w:szCs w:val="28"/>
        </w:rPr>
        <w:t>. Положе</w:t>
      </w:r>
      <w:r w:rsidR="00210786">
        <w:rPr>
          <w:color w:val="000000"/>
          <w:szCs w:val="28"/>
        </w:rPr>
        <w:t xml:space="preserve">ння розроблене з урахуванням </w:t>
      </w:r>
      <w:r>
        <w:rPr>
          <w:color w:val="000000"/>
          <w:szCs w:val="28"/>
        </w:rPr>
        <w:t xml:space="preserve">Законів України «Про місцеве самоврядування в Україні», «Про статус депутатів місцевих рад» та Регламенту Новомосковської міської ради. Положення </w:t>
      </w:r>
      <w:r w:rsidR="00210786">
        <w:rPr>
          <w:color w:val="000000"/>
          <w:szCs w:val="28"/>
        </w:rPr>
        <w:t>про постійні</w:t>
      </w:r>
      <w:r>
        <w:rPr>
          <w:color w:val="000000"/>
          <w:szCs w:val="28"/>
        </w:rPr>
        <w:t xml:space="preserve"> комісі</w:t>
      </w:r>
      <w:r w:rsidR="00210786">
        <w:rPr>
          <w:color w:val="000000"/>
          <w:szCs w:val="28"/>
        </w:rPr>
        <w:t>ї</w:t>
      </w:r>
      <w:r>
        <w:rPr>
          <w:color w:val="000000"/>
          <w:szCs w:val="28"/>
        </w:rPr>
        <w:t xml:space="preserve"> міської ради розміщуються на офіційному вебсайті Нов</w:t>
      </w:r>
      <w:r w:rsidR="00210786">
        <w:rPr>
          <w:color w:val="000000"/>
          <w:szCs w:val="28"/>
        </w:rPr>
        <w:t>омосковської міської ради.</w:t>
      </w:r>
    </w:p>
    <w:p w14:paraId="0000000E" w14:textId="1F4F8732" w:rsidR="00D64F85" w:rsidRDefault="00BF7103" w:rsidP="00210786">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Постійні комісії міської ради (надалі – постійні комісії) є органами ради, що обираються з числа її депутатів і сприяють безперервній ефективній діяльності міської ради, здійснюють контроль за виконанням рішень ради, її виконавчого комітету.</w:t>
      </w:r>
    </w:p>
    <w:p w14:paraId="0000000F" w14:textId="3F4177E1" w:rsidR="00D64F85" w:rsidRDefault="00BF7103" w:rsidP="00210786">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Постійні комісії створюються міською радою шляхом відкритого голос</w:t>
      </w:r>
      <w:r w:rsidR="00210786">
        <w:rPr>
          <w:color w:val="000000"/>
          <w:szCs w:val="28"/>
        </w:rPr>
        <w:t>ування на строк її повноважень.</w:t>
      </w:r>
    </w:p>
    <w:p w14:paraId="00000010" w14:textId="7AA2DA49" w:rsidR="00D64F85" w:rsidRDefault="00BF7103" w:rsidP="00210786">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Персональний склад постійних комісій обирається з числа депутатів ради в складі голови, заступника</w:t>
      </w:r>
      <w:r w:rsidR="00F530C4">
        <w:rPr>
          <w:color w:val="000000"/>
          <w:szCs w:val="28"/>
        </w:rPr>
        <w:t xml:space="preserve"> голови</w:t>
      </w:r>
      <w:r>
        <w:rPr>
          <w:color w:val="000000"/>
          <w:szCs w:val="28"/>
        </w:rPr>
        <w:t>, секретаря та членів комісії</w:t>
      </w:r>
      <w:r>
        <w:rPr>
          <w:color w:val="FF0000"/>
          <w:szCs w:val="28"/>
        </w:rPr>
        <w:t xml:space="preserve"> </w:t>
      </w:r>
      <w:r>
        <w:rPr>
          <w:color w:val="000000"/>
          <w:szCs w:val="28"/>
        </w:rPr>
        <w:t>з урахуванням особистих здібностей, досвіду громадської роботи, знання певних галузей господарства і соціально-культурного будівництва, профе</w:t>
      </w:r>
      <w:r w:rsidR="00210786">
        <w:rPr>
          <w:color w:val="000000"/>
          <w:szCs w:val="28"/>
        </w:rPr>
        <w:t>сійної діяльності, освіти тощо.</w:t>
      </w:r>
    </w:p>
    <w:p w14:paraId="00000011" w14:textId="2775B121" w:rsidR="00D64F85" w:rsidRDefault="00BF7103" w:rsidP="00210786">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До складу постійних комісій не можуть бути обрані міський голова</w:t>
      </w:r>
      <w:r w:rsidR="00F530C4">
        <w:rPr>
          <w:color w:val="000000"/>
          <w:szCs w:val="28"/>
        </w:rPr>
        <w:t xml:space="preserve"> та</w:t>
      </w:r>
      <w:r>
        <w:rPr>
          <w:color w:val="000000"/>
          <w:szCs w:val="28"/>
        </w:rPr>
        <w:t xml:space="preserve"> секретар міської ради.</w:t>
      </w:r>
    </w:p>
    <w:p w14:paraId="00000012" w14:textId="02C06FDB" w:rsidR="00D64F85" w:rsidRDefault="00BF7103" w:rsidP="00210786">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Засідання постійних комісій є відкритими т</w:t>
      </w:r>
      <w:r w:rsidR="00F530C4">
        <w:rPr>
          <w:color w:val="000000"/>
          <w:szCs w:val="28"/>
        </w:rPr>
        <w:t>а гласними. У разі необхідності</w:t>
      </w:r>
      <w:r>
        <w:rPr>
          <w:color w:val="000000"/>
          <w:szCs w:val="28"/>
        </w:rPr>
        <w:t xml:space="preserve"> постійна комісія може прийняти рішення про проведення закритого засідання відповідно до чинного законодавства.</w:t>
      </w:r>
    </w:p>
    <w:p w14:paraId="00000013" w14:textId="2D6529BF" w:rsidR="00D64F85" w:rsidRDefault="00BF7103" w:rsidP="00210786">
      <w:pPr>
        <w:pBdr>
          <w:top w:val="nil"/>
          <w:left w:val="nil"/>
          <w:bottom w:val="nil"/>
          <w:right w:val="nil"/>
          <w:between w:val="nil"/>
        </w:pBdr>
        <w:spacing w:line="240" w:lineRule="auto"/>
        <w:ind w:leftChars="0" w:left="0" w:right="-49" w:firstLineChars="253" w:firstLine="708"/>
        <w:jc w:val="both"/>
        <w:rPr>
          <w:szCs w:val="28"/>
        </w:rPr>
      </w:pPr>
      <w:r>
        <w:rPr>
          <w:szCs w:val="28"/>
        </w:rPr>
        <w:t>Попередній розгляд та візування проектів рішень Новомосковської міської ради проводиться в порядку та у спосіб, передбачені Регламенто</w:t>
      </w:r>
      <w:r w:rsidR="00210786">
        <w:rPr>
          <w:szCs w:val="28"/>
        </w:rPr>
        <w:t>м Новомосковської міської ради</w:t>
      </w:r>
      <w:r>
        <w:rPr>
          <w:szCs w:val="28"/>
        </w:rPr>
        <w:t xml:space="preserve">. </w:t>
      </w:r>
    </w:p>
    <w:p w14:paraId="00000014" w14:textId="481D85EB" w:rsidR="00D64F85" w:rsidRDefault="00BF7103" w:rsidP="00210786">
      <w:pPr>
        <w:pBdr>
          <w:top w:val="nil"/>
          <w:left w:val="nil"/>
          <w:bottom w:val="nil"/>
          <w:right w:val="nil"/>
          <w:between w:val="nil"/>
        </w:pBdr>
        <w:spacing w:line="240" w:lineRule="auto"/>
        <w:ind w:leftChars="0" w:left="0" w:right="-284" w:firstLineChars="253" w:firstLine="708"/>
        <w:jc w:val="both"/>
        <w:rPr>
          <w:color w:val="000000"/>
          <w:szCs w:val="28"/>
        </w:rPr>
      </w:pPr>
      <w:r>
        <w:rPr>
          <w:color w:val="000000"/>
          <w:szCs w:val="28"/>
        </w:rPr>
        <w:t>Постійні комісії є підзвітними міській рад</w:t>
      </w:r>
      <w:r w:rsidR="00F530C4">
        <w:rPr>
          <w:color w:val="000000"/>
          <w:szCs w:val="28"/>
        </w:rPr>
        <w:t>і та відповідальними перед нею.</w:t>
      </w:r>
    </w:p>
    <w:p w14:paraId="00000015" w14:textId="77777777" w:rsidR="00D64F85" w:rsidRDefault="00D64F85" w:rsidP="00BF7103">
      <w:pPr>
        <w:pBdr>
          <w:top w:val="nil"/>
          <w:left w:val="nil"/>
          <w:bottom w:val="nil"/>
          <w:right w:val="nil"/>
          <w:between w:val="nil"/>
        </w:pBdr>
        <w:spacing w:line="240" w:lineRule="auto"/>
        <w:ind w:left="0" w:right="-289" w:hanging="3"/>
        <w:jc w:val="both"/>
        <w:rPr>
          <w:color w:val="000000"/>
          <w:szCs w:val="28"/>
        </w:rPr>
      </w:pPr>
    </w:p>
    <w:p w14:paraId="00000016" w14:textId="77777777" w:rsidR="00D64F85" w:rsidRPr="00F530C4" w:rsidRDefault="00BF7103" w:rsidP="003215F7">
      <w:pPr>
        <w:pBdr>
          <w:top w:val="nil"/>
          <w:left w:val="nil"/>
          <w:bottom w:val="nil"/>
          <w:right w:val="nil"/>
          <w:between w:val="nil"/>
        </w:pBdr>
        <w:spacing w:line="240" w:lineRule="auto"/>
        <w:ind w:leftChars="0" w:left="3" w:firstLineChars="0" w:hanging="3"/>
        <w:jc w:val="center"/>
        <w:rPr>
          <w:b/>
          <w:color w:val="000000"/>
          <w:szCs w:val="28"/>
        </w:rPr>
      </w:pPr>
      <w:r w:rsidRPr="00F530C4">
        <w:rPr>
          <w:b/>
          <w:color w:val="000000"/>
          <w:szCs w:val="28"/>
        </w:rPr>
        <w:t>2. Основні завдання, функції та права постійних комісій</w:t>
      </w:r>
    </w:p>
    <w:p w14:paraId="00000017" w14:textId="77777777" w:rsidR="00D64F85" w:rsidRPr="003215F7" w:rsidRDefault="00D64F85" w:rsidP="003215F7">
      <w:pPr>
        <w:pBdr>
          <w:top w:val="nil"/>
          <w:left w:val="nil"/>
          <w:bottom w:val="nil"/>
          <w:right w:val="nil"/>
          <w:between w:val="nil"/>
        </w:pBdr>
        <w:spacing w:line="240" w:lineRule="auto"/>
        <w:ind w:leftChars="0" w:left="3" w:firstLineChars="0" w:hanging="3"/>
        <w:jc w:val="center"/>
        <w:rPr>
          <w:color w:val="000000"/>
          <w:szCs w:val="28"/>
        </w:rPr>
      </w:pPr>
    </w:p>
    <w:p w14:paraId="00000018"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 xml:space="preserve">2.1. За дорученням ради або за власної ініціативи постійні комісії попередньо розглядають проекти програм соціально-економічного та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що </w:t>
      </w:r>
      <w:r>
        <w:rPr>
          <w:color w:val="000000"/>
          <w:szCs w:val="28"/>
        </w:rPr>
        <w:lastRenderedPageBreak/>
        <w:t>вносяться на розгляд ради, розробляють проекти рішень ради та готують висновки з цих питань.</w:t>
      </w:r>
    </w:p>
    <w:p w14:paraId="0000001A"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sidRPr="009C0FDA">
        <w:rPr>
          <w:color w:val="000000"/>
          <w:szCs w:val="28"/>
        </w:rPr>
        <w:t>2.2. При розгляді проектів регуляторних актів постійні комісії, до функціональної спрямованості яких належить супроводження розгляду проекту регуляторного акта, виступають як головні комісії, готують висновки про відповідність регуляторного акта вимогам чинного законодавства України та підписують звіт про відстеження результативності дії рішення міської ради.</w:t>
      </w:r>
    </w:p>
    <w:p w14:paraId="0000001B"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2.3. 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14:paraId="0000001C" w14:textId="66A33358"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2.4. Постійні комісії за дорученням ради, міського голови, секретаря міської ради або за власної ініціативи вивчають діяльність органів, підзвітних та підконтрольних раді, її виконавчому комітету, а також підприємств, установ і організацій, їх філ</w:t>
      </w:r>
      <w:r w:rsidR="003215F7">
        <w:rPr>
          <w:color w:val="000000"/>
          <w:szCs w:val="28"/>
        </w:rPr>
        <w:t>ій</w:t>
      </w:r>
      <w:r>
        <w:rPr>
          <w:color w:val="000000"/>
          <w:szCs w:val="28"/>
        </w:rPr>
        <w:t xml:space="preserve"> і відділень, незалежно від форм власності, та їх посадових осіб з питань, що належать до компетенції ради.</w:t>
      </w:r>
    </w:p>
    <w:p w14:paraId="0000001D"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2.5. За результатами перевірок постійні комісії розробляють рекомендації й подають їх на розгляд керівникам вищезазначених органів та організацій, а в необхідних випадках – на розгляд ради або її виконавчого комітету.</w:t>
      </w:r>
    </w:p>
    <w:p w14:paraId="0000001E"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2.6. Рекомендації постійних комісій підлягають обов’язковому розгляду органами, підприємствами й установами, організаціями, посадовими особами, яким вони адресовані. Про результати їх розгляду й ужиті заходи комісії повинні бути проінформовані у встановлений ними строк.</w:t>
      </w:r>
    </w:p>
    <w:p w14:paraId="0000001F"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 xml:space="preserve">2.7. За дорученням ради постійні комісії розглядають пропозиції й зауваження, висловлені депутатами на сесіях ради. </w:t>
      </w:r>
    </w:p>
    <w:p w14:paraId="00000020"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2.8. До порядку денного засідання постійної комісії включаються питання розгляду проектів рішень, внесених на сесію міської ради, звернень громадян та інші питання, що входять до компетенції постійних комісій.</w:t>
      </w:r>
    </w:p>
    <w:p w14:paraId="00000021"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2.9. Відповідальність за підготовку проектів документів, що вносяться на розгляд комісії, несуть керівники відповідних відділів, управлінь, інших виконавчих органів міської ради та автори цих проектів відповідно до чинного законодавства України.</w:t>
      </w:r>
    </w:p>
    <w:p w14:paraId="00000022" w14:textId="77777777" w:rsidR="00D64F85" w:rsidRDefault="00BF7103" w:rsidP="003215F7">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2.10. Постійні комісії з питань, що належать до їх відання, мають право:</w:t>
      </w:r>
    </w:p>
    <w:p w14:paraId="00000023"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2.10.1. Розглядати звернення, заяви, скарги фізичних та юридичних осіб, що надходять на їх адресу.</w:t>
      </w:r>
    </w:p>
    <w:p w14:paraId="00000024"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2.10.2. Отримувати в порядку, визначеному чинним законодавством України, від керівників органів, підприємств, установ і організацій та їх філій і відділень, розташованих на території міста, необхідні документи й матеріали, що належать до їх віддання.</w:t>
      </w:r>
    </w:p>
    <w:p w14:paraId="00000025" w14:textId="77777777" w:rsidR="00D64F85" w:rsidRDefault="00BF7103" w:rsidP="003215F7">
      <w:pPr>
        <w:pBdr>
          <w:top w:val="nil"/>
          <w:left w:val="nil"/>
          <w:bottom w:val="nil"/>
          <w:right w:val="nil"/>
          <w:between w:val="nil"/>
        </w:pBdr>
        <w:spacing w:line="240" w:lineRule="auto"/>
        <w:ind w:leftChars="0" w:left="0" w:right="-142" w:firstLineChars="253" w:firstLine="708"/>
        <w:jc w:val="both"/>
        <w:rPr>
          <w:color w:val="000000"/>
          <w:szCs w:val="28"/>
        </w:rPr>
      </w:pPr>
      <w:r w:rsidRPr="009C0FDA">
        <w:rPr>
          <w:color w:val="000000"/>
          <w:szCs w:val="28"/>
        </w:rPr>
        <w:t>2.10.3. Вимагати від керівників органів, підприємств, установ і організацій та їх філій і відділень, розташованих на території міста, повідомлення про результати розгляду й ужиті заходи, здійснені за рекомендаціями постійних комісій у встановлені ними строки.</w:t>
      </w:r>
    </w:p>
    <w:p w14:paraId="00000026"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2.10.4. Виступати на сесіях ради з доповідями й співдоповідями.</w:t>
      </w:r>
    </w:p>
    <w:p w14:paraId="00000027" w14:textId="77777777"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lastRenderedPageBreak/>
        <w:t>2.10.5. Виступати організаторами чи брати участь у роботі конференцій, семінарів, “круглих столів”, інших публічних заходів, що стосуються їх компетенції.</w:t>
      </w:r>
    </w:p>
    <w:p w14:paraId="00000028" w14:textId="2829CA56" w:rsidR="00D64F85" w:rsidRPr="005216BC" w:rsidRDefault="00BF7103" w:rsidP="003215F7">
      <w:pPr>
        <w:pBdr>
          <w:top w:val="nil"/>
          <w:left w:val="nil"/>
          <w:bottom w:val="nil"/>
          <w:right w:val="nil"/>
          <w:between w:val="nil"/>
        </w:pBdr>
        <w:spacing w:line="240" w:lineRule="auto"/>
        <w:ind w:leftChars="0" w:left="0" w:firstLineChars="253" w:firstLine="708"/>
        <w:jc w:val="both"/>
        <w:rPr>
          <w:szCs w:val="28"/>
        </w:rPr>
      </w:pPr>
      <w:r>
        <w:rPr>
          <w:color w:val="000000"/>
          <w:szCs w:val="28"/>
        </w:rPr>
        <w:t xml:space="preserve">2.10.6. Підтримувати зв’язки з відповідними постійними комісіями інших міст, Дніпропетровською обласною радою, Асоціацією міст України, за погодженням з міською радою делегувати своїх представників до складу офіційних делегацій, </w:t>
      </w:r>
      <w:r w:rsidRPr="005216BC">
        <w:rPr>
          <w:szCs w:val="28"/>
        </w:rPr>
        <w:t>що направляються з візитами до інших місцевих рад, Верховної Ради України тощо.</w:t>
      </w:r>
    </w:p>
    <w:p w14:paraId="00000029" w14:textId="5D1049D2" w:rsidR="00D64F85" w:rsidRDefault="00BF7103" w:rsidP="003215F7">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2.10.7. Провадити відкриті слухання в комісії, на які запрошувати керівників відділів, управлінь, інших виконавчих органів міської ради, підприємств, установ та організацій, розміщених на території ради, з питань, що належать до компетенції місцевого самоврядуван</w:t>
      </w:r>
      <w:r w:rsidR="003215F7">
        <w:rPr>
          <w:color w:val="000000"/>
          <w:szCs w:val="28"/>
        </w:rPr>
        <w:t>ня та відповідної комісії ради.</w:t>
      </w:r>
    </w:p>
    <w:p w14:paraId="0000002C" w14:textId="77777777" w:rsidR="00D64F85" w:rsidRDefault="00D64F85" w:rsidP="00BF7103">
      <w:pPr>
        <w:pBdr>
          <w:top w:val="nil"/>
          <w:left w:val="nil"/>
          <w:bottom w:val="nil"/>
          <w:right w:val="nil"/>
          <w:between w:val="nil"/>
        </w:pBdr>
        <w:spacing w:line="240" w:lineRule="auto"/>
        <w:ind w:left="0" w:hanging="3"/>
        <w:rPr>
          <w:color w:val="000000"/>
          <w:szCs w:val="28"/>
        </w:rPr>
      </w:pPr>
    </w:p>
    <w:p w14:paraId="0000002D" w14:textId="54ECD27B" w:rsidR="00D64F85" w:rsidRPr="005216BC" w:rsidRDefault="003215F7" w:rsidP="003215F7">
      <w:pPr>
        <w:pBdr>
          <w:top w:val="nil"/>
          <w:left w:val="nil"/>
          <w:bottom w:val="nil"/>
          <w:right w:val="nil"/>
          <w:between w:val="nil"/>
        </w:pBdr>
        <w:spacing w:line="240" w:lineRule="auto"/>
        <w:ind w:leftChars="0" w:left="0" w:firstLineChars="0" w:firstLine="0"/>
        <w:jc w:val="center"/>
        <w:rPr>
          <w:color w:val="000000"/>
          <w:szCs w:val="28"/>
        </w:rPr>
      </w:pPr>
      <w:r w:rsidRPr="005216BC">
        <w:rPr>
          <w:b/>
          <w:color w:val="000000"/>
          <w:szCs w:val="28"/>
        </w:rPr>
        <w:t xml:space="preserve">3. </w:t>
      </w:r>
      <w:r w:rsidR="00BF7103" w:rsidRPr="005216BC">
        <w:rPr>
          <w:b/>
          <w:color w:val="000000"/>
          <w:szCs w:val="28"/>
        </w:rPr>
        <w:t>Перелік постійних комісій та їх функціональна спрямованість</w:t>
      </w:r>
    </w:p>
    <w:p w14:paraId="0000002E" w14:textId="77777777" w:rsidR="00D64F85" w:rsidRDefault="00D64F85" w:rsidP="00BF7103">
      <w:pPr>
        <w:pBdr>
          <w:top w:val="nil"/>
          <w:left w:val="nil"/>
          <w:bottom w:val="nil"/>
          <w:right w:val="nil"/>
          <w:between w:val="nil"/>
        </w:pBdr>
        <w:spacing w:line="240" w:lineRule="auto"/>
        <w:ind w:left="0" w:hanging="3"/>
        <w:rPr>
          <w:color w:val="000000"/>
          <w:szCs w:val="28"/>
        </w:rPr>
      </w:pPr>
    </w:p>
    <w:p w14:paraId="0000002F" w14:textId="7830B74F" w:rsidR="00D64F85" w:rsidRPr="005216BC" w:rsidRDefault="00404978" w:rsidP="00AC5505">
      <w:pPr>
        <w:numPr>
          <w:ilvl w:val="1"/>
          <w:numId w:val="5"/>
        </w:numPr>
        <w:pBdr>
          <w:top w:val="nil"/>
          <w:left w:val="nil"/>
          <w:bottom w:val="nil"/>
          <w:right w:val="nil"/>
          <w:between w:val="nil"/>
        </w:pBdr>
        <w:spacing w:after="120" w:line="240" w:lineRule="auto"/>
        <w:ind w:leftChars="0" w:left="0" w:firstLineChars="252" w:firstLine="708"/>
        <w:jc w:val="both"/>
        <w:rPr>
          <w:color w:val="000000"/>
          <w:szCs w:val="28"/>
        </w:rPr>
      </w:pPr>
      <w:r w:rsidRPr="004F2777">
        <w:rPr>
          <w:b/>
          <w:color w:val="000000"/>
          <w:szCs w:val="28"/>
        </w:rPr>
        <w:t>Постійна комісія міської ради з питань планування, соціально-економічного розвитку, бюджету та фінансів</w:t>
      </w:r>
      <w:r w:rsidR="005216BC" w:rsidRPr="005216BC">
        <w:rPr>
          <w:b/>
          <w:color w:val="000000"/>
          <w:szCs w:val="28"/>
        </w:rPr>
        <w:t xml:space="preserve"> </w:t>
      </w:r>
    </w:p>
    <w:p w14:paraId="3EACF411" w14:textId="7152DC74" w:rsidR="005216BC" w:rsidRPr="005216BC" w:rsidRDefault="005216BC" w:rsidP="005216BC">
      <w:pPr>
        <w:pStyle w:val="af1"/>
        <w:spacing w:line="240" w:lineRule="auto"/>
        <w:ind w:leftChars="0" w:left="0" w:firstLineChars="0" w:firstLine="709"/>
        <w:jc w:val="both"/>
        <w:rPr>
          <w:color w:val="000000"/>
          <w:szCs w:val="28"/>
        </w:rPr>
      </w:pPr>
      <w:r w:rsidRPr="005216BC">
        <w:rPr>
          <w:color w:val="000000"/>
          <w:szCs w:val="28"/>
        </w:rPr>
        <w:t>За дорученням ради, міського голови або за власної ініціативи попередньо  розглядає  проект міського бюджету на відповідний рік та прогноз на середньостроковий період, пропозиції про внесення доповнень і змін до них, звіт про виконання міського бюджету відповідно до вимог Бюджетного кодексу, проект програми соціально-економічного та культурного розвитку, інших цільових програм, пропозиції про внесення змін і доповнень до них, звіти про їх виконання, пропозиції щодо впровадження місцевих податків і зборі</w:t>
      </w:r>
      <w:bookmarkStart w:id="0" w:name="_Hlk58433698"/>
      <w:r w:rsidRPr="005216BC">
        <w:rPr>
          <w:color w:val="000000"/>
          <w:szCs w:val="28"/>
        </w:rPr>
        <w:t>в, надання пільг з бюджету</w:t>
      </w:r>
      <w:r>
        <w:rPr>
          <w:color w:val="000000"/>
          <w:szCs w:val="28"/>
        </w:rPr>
        <w:t>, питання залучення інвестицій, міжнародного співробітництва, сприяння розвитку малого та середнього бізнесу в місті</w:t>
      </w:r>
      <w:r w:rsidRPr="005216BC">
        <w:rPr>
          <w:color w:val="000000"/>
          <w:szCs w:val="28"/>
        </w:rPr>
        <w:t xml:space="preserve">. </w:t>
      </w:r>
      <w:bookmarkEnd w:id="0"/>
      <w:r w:rsidRPr="005216BC">
        <w:rPr>
          <w:color w:val="000000"/>
          <w:szCs w:val="28"/>
        </w:rPr>
        <w:t>Розглядає питання про утворення позабюджетних цільових (у т.ч. валютних) коштів, затверджує звіти про використання позабюджетних коштів. Розглядає питання щодо прийняття рішень про випуск місцевих позик, про отримання позик з інших бюджетів та джерел, а також щодо передачі коштів з місцевого бюджету, пропозиції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Бере участь у розгляді проектів планів підприємств і організацій, які належать до комунальної власності, вносить до них пропозиції, здійснює контроль за їх виконанням. Приймає участь у заслуховуванні звітів керівників підприємств і організацій, що належать до комунальної власності міста.</w:t>
      </w:r>
    </w:p>
    <w:p w14:paraId="7008EF69" w14:textId="77777777" w:rsidR="005216BC" w:rsidRDefault="005216BC" w:rsidP="005216BC">
      <w:pPr>
        <w:pStyle w:val="af1"/>
        <w:spacing w:line="240" w:lineRule="auto"/>
        <w:ind w:leftChars="0" w:left="0" w:firstLineChars="0" w:firstLine="709"/>
        <w:jc w:val="both"/>
        <w:rPr>
          <w:color w:val="000000"/>
          <w:szCs w:val="28"/>
        </w:rPr>
      </w:pPr>
      <w:r>
        <w:rPr>
          <w:color w:val="000000"/>
          <w:szCs w:val="28"/>
        </w:rPr>
        <w:t>Розглядає питання, відповідно до законодавства, про створення спільних підприємств, у тому числі з іноземними інвестиціями. Організовує участь в роботі донорських та грантових організацій, бере участь в конкурсах та проєктах на місцевому, регіональному, загальнодержавному та міжнародному рівні. Сприяє розповсюдженню позитивного іміджу міста під час проведення міжнародних зустрічей.</w:t>
      </w:r>
    </w:p>
    <w:p w14:paraId="0C1C04C6" w14:textId="21D590FF" w:rsidR="005216BC" w:rsidRPr="005216BC" w:rsidRDefault="005216BC" w:rsidP="005216BC">
      <w:pPr>
        <w:pStyle w:val="af1"/>
        <w:spacing w:line="240" w:lineRule="auto"/>
        <w:ind w:leftChars="0" w:left="0" w:firstLineChars="0" w:firstLine="709"/>
        <w:jc w:val="both"/>
        <w:rPr>
          <w:color w:val="000000"/>
          <w:szCs w:val="28"/>
        </w:rPr>
      </w:pPr>
      <w:r w:rsidRPr="005216BC">
        <w:rPr>
          <w:szCs w:val="28"/>
        </w:rPr>
        <w:lastRenderedPageBreak/>
        <w:t xml:space="preserve">Розглядає питання </w:t>
      </w:r>
      <w:r w:rsidRPr="005216BC">
        <w:rPr>
          <w:rFonts w:hint="eastAsia"/>
          <w:szCs w:val="28"/>
        </w:rPr>
        <w:t>реалізації</w:t>
      </w:r>
      <w:r w:rsidRPr="005216BC">
        <w:rPr>
          <w:szCs w:val="28"/>
        </w:rPr>
        <w:t xml:space="preserve"> </w:t>
      </w:r>
      <w:r w:rsidRPr="005216BC">
        <w:rPr>
          <w:rFonts w:hint="eastAsia"/>
          <w:szCs w:val="28"/>
        </w:rPr>
        <w:t>державної</w:t>
      </w:r>
      <w:r w:rsidRPr="005216BC">
        <w:rPr>
          <w:szCs w:val="28"/>
        </w:rPr>
        <w:t xml:space="preserve"> </w:t>
      </w:r>
      <w:r w:rsidRPr="005216BC">
        <w:rPr>
          <w:rFonts w:hint="eastAsia"/>
          <w:szCs w:val="28"/>
        </w:rPr>
        <w:t>регуляторної</w:t>
      </w:r>
      <w:r w:rsidRPr="005216BC">
        <w:rPr>
          <w:szCs w:val="28"/>
        </w:rPr>
        <w:t xml:space="preserve"> </w:t>
      </w:r>
      <w:r w:rsidRPr="005216BC">
        <w:rPr>
          <w:rFonts w:hint="eastAsia"/>
          <w:szCs w:val="28"/>
        </w:rPr>
        <w:t>політики</w:t>
      </w:r>
      <w:r w:rsidRPr="005216BC">
        <w:rPr>
          <w:szCs w:val="28"/>
        </w:rPr>
        <w:t>.</w:t>
      </w:r>
    </w:p>
    <w:p w14:paraId="00000034" w14:textId="29EFD62E" w:rsidR="00D64F85" w:rsidRPr="005216BC" w:rsidRDefault="005216BC" w:rsidP="005216BC">
      <w:pPr>
        <w:pStyle w:val="af1"/>
        <w:pBdr>
          <w:top w:val="nil"/>
          <w:left w:val="nil"/>
          <w:bottom w:val="nil"/>
          <w:right w:val="nil"/>
          <w:between w:val="nil"/>
        </w:pBdr>
        <w:spacing w:line="240" w:lineRule="auto"/>
        <w:ind w:leftChars="0" w:left="0" w:firstLineChars="0" w:firstLine="709"/>
        <w:jc w:val="both"/>
        <w:rPr>
          <w:color w:val="000000"/>
          <w:szCs w:val="28"/>
        </w:rPr>
      </w:pPr>
      <w:r w:rsidRPr="005216BC">
        <w:rPr>
          <w:color w:val="000000"/>
          <w:szCs w:val="28"/>
        </w:rPr>
        <w:t>Комісія для вивчення  питань розробки проєктів рішень може створювати робочі групи з залученням представників громадськості, вчених і спеціалістів. Комісія вирішує інші питання в межах повноважень, визначених Законом України «Про місцеве самоврядування в Україні».</w:t>
      </w:r>
    </w:p>
    <w:p w14:paraId="00000035" w14:textId="77777777" w:rsidR="00D64F85" w:rsidRDefault="00D64F85" w:rsidP="00BF7103">
      <w:pPr>
        <w:pBdr>
          <w:top w:val="nil"/>
          <w:left w:val="nil"/>
          <w:bottom w:val="nil"/>
          <w:right w:val="nil"/>
          <w:between w:val="nil"/>
        </w:pBdr>
        <w:spacing w:line="240" w:lineRule="auto"/>
        <w:ind w:hanging="2"/>
        <w:jc w:val="both"/>
        <w:rPr>
          <w:color w:val="000000"/>
          <w:sz w:val="16"/>
          <w:szCs w:val="16"/>
        </w:rPr>
      </w:pPr>
    </w:p>
    <w:p w14:paraId="00000038" w14:textId="00F4E81F" w:rsidR="00D64F85" w:rsidRPr="001036E0" w:rsidRDefault="005216BC" w:rsidP="001036E0">
      <w:pPr>
        <w:numPr>
          <w:ilvl w:val="1"/>
          <w:numId w:val="5"/>
        </w:numPr>
        <w:pBdr>
          <w:top w:val="nil"/>
          <w:left w:val="nil"/>
          <w:bottom w:val="nil"/>
          <w:right w:val="nil"/>
          <w:between w:val="nil"/>
        </w:pBdr>
        <w:spacing w:after="120" w:line="240" w:lineRule="auto"/>
        <w:ind w:leftChars="0" w:left="0" w:firstLineChars="252" w:firstLine="708"/>
        <w:jc w:val="both"/>
        <w:rPr>
          <w:color w:val="000000"/>
          <w:szCs w:val="28"/>
        </w:rPr>
      </w:pPr>
      <w:r w:rsidRPr="001036E0">
        <w:rPr>
          <w:b/>
          <w:color w:val="000000"/>
          <w:szCs w:val="28"/>
        </w:rPr>
        <w:t xml:space="preserve">Постійна комісія міської ради з питань земельних відносин, комунальної власності та містобудування </w:t>
      </w:r>
    </w:p>
    <w:p w14:paraId="294230F6"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За дорученням ради, міського голови або за власної ініціативи розглядає звернення громадян та суб’єктів господарювання щодо продажу земельних ділянок, їх оренди, питання встановлення пільг з оплати за землю, проекти рішень з цих питань, надає відповідні доручення, вивчає питання містобудування, проекти правил забудови міста, внесення змін і доповнень до них, питання відчуження комунального майна, прийняття об’єктів до комунальної власності, створення, ліквідації або реорганізації підприємств, установ, організацій комунальної власності, програми приватизації, перелік об’єктів комунальної власності, що не підлягають приватизації. Комісія вносить міській раді пропозиції щодо розвитку комунального майна. Розглядає та вносить пропозиції щодо порядку та умов відчуження комунального майна, проєктів місцевих програм приватизації та переліку об’єктів комунальної власності, які не підлягають приватизації. </w:t>
      </w:r>
      <w:r>
        <w:rPr>
          <w:szCs w:val="28"/>
        </w:rPr>
        <w:t xml:space="preserve">Встановлення відповідно до законодавства правил з питань благоустрою території міста, забезпечення в ньому чистоти та порядку. </w:t>
      </w:r>
      <w:r>
        <w:rPr>
          <w:color w:val="000000"/>
          <w:szCs w:val="28"/>
        </w:rPr>
        <w:t xml:space="preserve">Аналізує звіти про хід приватизації комунального майна та готує висновки. </w:t>
      </w:r>
    </w:p>
    <w:p w14:paraId="6DBEE48E" w14:textId="77777777" w:rsidR="005216BC" w:rsidRDefault="005216BC" w:rsidP="005216BC">
      <w:pPr>
        <w:spacing w:line="240" w:lineRule="auto"/>
        <w:ind w:left="-3" w:firstLineChars="253" w:firstLine="708"/>
        <w:jc w:val="both"/>
        <w:rPr>
          <w:color w:val="000000"/>
          <w:szCs w:val="28"/>
        </w:rPr>
      </w:pPr>
      <w:r>
        <w:rPr>
          <w:color w:val="000000"/>
          <w:szCs w:val="28"/>
        </w:rPr>
        <w:t>Комісія розглядає інші питання в межах повноважень, визначених Законом України «Про місцеве самоврядування в Україні».</w:t>
      </w:r>
    </w:p>
    <w:p w14:paraId="0000003A" w14:textId="053ADFEB" w:rsidR="00D64F85" w:rsidRDefault="00D64F85" w:rsidP="00591E9C">
      <w:pPr>
        <w:pBdr>
          <w:top w:val="nil"/>
          <w:left w:val="nil"/>
          <w:bottom w:val="nil"/>
          <w:right w:val="nil"/>
          <w:between w:val="nil"/>
        </w:pBdr>
        <w:spacing w:after="240" w:line="240" w:lineRule="auto"/>
        <w:ind w:leftChars="0" w:left="0" w:firstLineChars="253" w:firstLine="708"/>
        <w:jc w:val="both"/>
        <w:rPr>
          <w:color w:val="000000"/>
          <w:szCs w:val="28"/>
        </w:rPr>
      </w:pPr>
    </w:p>
    <w:p w14:paraId="0000003B" w14:textId="50423523" w:rsidR="00D64F85" w:rsidRPr="001036E0" w:rsidRDefault="00404978" w:rsidP="001036E0">
      <w:pPr>
        <w:numPr>
          <w:ilvl w:val="1"/>
          <w:numId w:val="5"/>
        </w:numPr>
        <w:pBdr>
          <w:top w:val="nil"/>
          <w:left w:val="nil"/>
          <w:bottom w:val="nil"/>
          <w:right w:val="nil"/>
          <w:between w:val="nil"/>
        </w:pBdr>
        <w:spacing w:after="120" w:line="240" w:lineRule="auto"/>
        <w:ind w:leftChars="0" w:left="0" w:firstLineChars="0" w:firstLine="709"/>
        <w:jc w:val="both"/>
        <w:rPr>
          <w:color w:val="000000"/>
          <w:szCs w:val="28"/>
        </w:rPr>
      </w:pPr>
      <w:r w:rsidRPr="001036E0">
        <w:rPr>
          <w:b/>
          <w:color w:val="000000"/>
          <w:szCs w:val="28"/>
        </w:rPr>
        <w:t>Постійна комісія міської ради з питань соціальної політики, освіти, культури, молоді, спорту та охорони здоров’я</w:t>
      </w:r>
    </w:p>
    <w:p w14:paraId="682D2CD6" w14:textId="432E579E" w:rsidR="005216BC" w:rsidRDefault="005216BC" w:rsidP="005216BC">
      <w:pPr>
        <w:pBdr>
          <w:top w:val="nil"/>
          <w:left w:val="nil"/>
          <w:bottom w:val="nil"/>
          <w:right w:val="nil"/>
          <w:between w:val="nil"/>
        </w:pBdr>
        <w:spacing w:line="240" w:lineRule="auto"/>
        <w:ind w:leftChars="0" w:left="0" w:firstLineChars="253" w:firstLine="708"/>
        <w:jc w:val="both"/>
        <w:rPr>
          <w:szCs w:val="28"/>
        </w:rPr>
      </w:pPr>
      <w:r>
        <w:rPr>
          <w:color w:val="000000"/>
          <w:szCs w:val="28"/>
        </w:rPr>
        <w:t xml:space="preserve">За дорученням ради, міського голови або за власної ініціативи розглядає питання соціальної політики, освіти, культури, молоді та спорту, в тому числі </w:t>
      </w:r>
      <w:r>
        <w:rPr>
          <w:szCs w:val="28"/>
        </w:rPr>
        <w:t>управління закладами освіти, культури, молоді та спорту</w:t>
      </w:r>
      <w:r w:rsidR="00E9036D">
        <w:rPr>
          <w:szCs w:val="28"/>
        </w:rPr>
        <w:t>,</w:t>
      </w:r>
      <w:r w:rsidR="00E9036D" w:rsidRPr="00E9036D">
        <w:rPr>
          <w:color w:val="000000"/>
          <w:szCs w:val="28"/>
        </w:rPr>
        <w:t xml:space="preserve"> </w:t>
      </w:r>
      <w:r w:rsidR="00E9036D">
        <w:rPr>
          <w:color w:val="000000"/>
          <w:szCs w:val="28"/>
        </w:rPr>
        <w:t>питання охорони здоров’я та екологічної ситуації в місті</w:t>
      </w:r>
      <w:r>
        <w:rPr>
          <w:color w:val="000000"/>
          <w:szCs w:val="28"/>
        </w:rPr>
        <w:t xml:space="preserve">. Забезпечує, відповідно до закону, розвиток всіх видів освіти, </w:t>
      </w:r>
      <w:r>
        <w:rPr>
          <w:szCs w:val="28"/>
        </w:rPr>
        <w:t>фізкультури і спорту,</w:t>
      </w:r>
      <w:r>
        <w:rPr>
          <w:color w:val="000000"/>
          <w:szCs w:val="28"/>
        </w:rPr>
        <w:t xml:space="preserve"> вдосконалення мережі освітніх закладів </w:t>
      </w:r>
      <w:r w:rsidR="00E9036D">
        <w:rPr>
          <w:color w:val="000000"/>
          <w:szCs w:val="28"/>
        </w:rPr>
        <w:t xml:space="preserve">та закладів охорони здоров’я </w:t>
      </w:r>
      <w:r>
        <w:rPr>
          <w:szCs w:val="28"/>
        </w:rPr>
        <w:t>усіх</w:t>
      </w:r>
      <w:r>
        <w:rPr>
          <w:color w:val="000000"/>
          <w:szCs w:val="28"/>
        </w:rPr>
        <w:t xml:space="preserve"> форм власності. Вирішує питання щодо поліпшення матеріально-технічного, фінансового стану закладів освіти, культури та спорту</w:t>
      </w:r>
      <w:r w:rsidR="00E9036D" w:rsidRPr="00E9036D">
        <w:rPr>
          <w:color w:val="000000"/>
          <w:szCs w:val="28"/>
        </w:rPr>
        <w:t xml:space="preserve"> </w:t>
      </w:r>
      <w:r w:rsidR="00E9036D">
        <w:rPr>
          <w:color w:val="000000"/>
          <w:szCs w:val="28"/>
        </w:rPr>
        <w:t>та закладів охорони здоров’я</w:t>
      </w:r>
      <w:r>
        <w:rPr>
          <w:szCs w:val="28"/>
        </w:rPr>
        <w:t xml:space="preserve">. </w:t>
      </w:r>
    </w:p>
    <w:p w14:paraId="41027B58" w14:textId="0ECF4817" w:rsidR="00E9036D" w:rsidRDefault="005216BC" w:rsidP="00E9036D">
      <w:pPr>
        <w:pBdr>
          <w:top w:val="nil"/>
          <w:left w:val="nil"/>
          <w:bottom w:val="nil"/>
          <w:right w:val="nil"/>
          <w:between w:val="nil"/>
        </w:pBdr>
        <w:spacing w:line="240" w:lineRule="auto"/>
        <w:ind w:leftChars="0" w:left="0" w:firstLineChars="253" w:firstLine="708"/>
        <w:jc w:val="both"/>
        <w:rPr>
          <w:szCs w:val="28"/>
        </w:rPr>
      </w:pPr>
      <w:r>
        <w:rPr>
          <w:szCs w:val="28"/>
        </w:rPr>
        <w:t>Комісія розглядає інші питання в межах повноважень, визначених Законом України «Про місцеве самоврядування в Україні».</w:t>
      </w:r>
    </w:p>
    <w:p w14:paraId="410D4E81" w14:textId="77777777" w:rsidR="001036E0" w:rsidRDefault="001036E0" w:rsidP="00E9036D">
      <w:pPr>
        <w:pBdr>
          <w:top w:val="nil"/>
          <w:left w:val="nil"/>
          <w:bottom w:val="nil"/>
          <w:right w:val="nil"/>
          <w:between w:val="nil"/>
        </w:pBdr>
        <w:spacing w:line="240" w:lineRule="auto"/>
        <w:ind w:leftChars="0" w:left="0" w:firstLineChars="253" w:firstLine="708"/>
        <w:jc w:val="both"/>
        <w:rPr>
          <w:color w:val="000000"/>
          <w:szCs w:val="28"/>
        </w:rPr>
      </w:pPr>
    </w:p>
    <w:p w14:paraId="00000040" w14:textId="7CD787D3" w:rsidR="00D64F85" w:rsidRPr="00E9036D" w:rsidRDefault="005216BC" w:rsidP="001036E0">
      <w:pPr>
        <w:numPr>
          <w:ilvl w:val="1"/>
          <w:numId w:val="5"/>
        </w:numPr>
        <w:pBdr>
          <w:top w:val="nil"/>
          <w:left w:val="nil"/>
          <w:bottom w:val="nil"/>
          <w:right w:val="nil"/>
          <w:between w:val="nil"/>
        </w:pBdr>
        <w:spacing w:after="120" w:line="240" w:lineRule="auto"/>
        <w:ind w:leftChars="0" w:left="0" w:firstLineChars="252" w:firstLine="708"/>
        <w:jc w:val="both"/>
        <w:rPr>
          <w:color w:val="000000"/>
          <w:szCs w:val="28"/>
        </w:rPr>
      </w:pPr>
      <w:r w:rsidRPr="00E9036D">
        <w:rPr>
          <w:b/>
          <w:color w:val="000000"/>
          <w:szCs w:val="28"/>
        </w:rPr>
        <w:t>Постійна комісія міської ради з питань житлово-комунального, дорожнього господарства та питань енергоефективності</w:t>
      </w:r>
    </w:p>
    <w:p w14:paraId="0EC7DF08" w14:textId="77777777" w:rsidR="005216BC" w:rsidRDefault="005216BC" w:rsidP="005216BC">
      <w:pPr>
        <w:pBdr>
          <w:top w:val="nil"/>
          <w:left w:val="nil"/>
          <w:bottom w:val="nil"/>
          <w:right w:val="nil"/>
          <w:between w:val="nil"/>
        </w:pBdr>
        <w:spacing w:line="240" w:lineRule="auto"/>
        <w:ind w:leftChars="0" w:left="0" w:firstLineChars="253" w:firstLine="708"/>
        <w:jc w:val="both"/>
        <w:rPr>
          <w:szCs w:val="28"/>
        </w:rPr>
      </w:pPr>
      <w:r>
        <w:rPr>
          <w:color w:val="000000"/>
          <w:szCs w:val="28"/>
        </w:rPr>
        <w:lastRenderedPageBreak/>
        <w:t>За дорученням ради, міського голови або за власної ініціативи розглядає питання розвитку житлово-комунального господарства, благоустрою, мереж газового та електропостачання, стану дорожнього господарства в місті. Вивчає та вносить пропозиції щодо інвестиційних проєктів у сфері житлово-комунального, дорожнього господарства та енергоефективності</w:t>
      </w:r>
      <w:r>
        <w:rPr>
          <w:szCs w:val="28"/>
        </w:rPr>
        <w:t xml:space="preserve">. </w:t>
      </w:r>
    </w:p>
    <w:p w14:paraId="0E891BFD" w14:textId="77777777" w:rsidR="005216BC" w:rsidRDefault="005216BC" w:rsidP="005216BC">
      <w:pPr>
        <w:pBdr>
          <w:top w:val="nil"/>
          <w:left w:val="nil"/>
          <w:bottom w:val="nil"/>
          <w:right w:val="nil"/>
          <w:between w:val="nil"/>
        </w:pBdr>
        <w:spacing w:line="240" w:lineRule="auto"/>
        <w:ind w:leftChars="0" w:left="0" w:firstLineChars="253" w:firstLine="708"/>
        <w:jc w:val="both"/>
        <w:rPr>
          <w:szCs w:val="28"/>
        </w:rPr>
      </w:pPr>
      <w:r>
        <w:rPr>
          <w:szCs w:val="28"/>
        </w:rPr>
        <w:t>Комісія розглядає інші питання в межах повноважень, визначених Законом України «Про місцеве самоврядування в Україні».</w:t>
      </w:r>
    </w:p>
    <w:p w14:paraId="4695CCD2" w14:textId="77777777" w:rsidR="005216BC" w:rsidRDefault="005216BC" w:rsidP="005216BC">
      <w:pPr>
        <w:pBdr>
          <w:top w:val="nil"/>
          <w:left w:val="nil"/>
          <w:bottom w:val="nil"/>
          <w:right w:val="nil"/>
          <w:between w:val="nil"/>
        </w:pBdr>
        <w:spacing w:line="240" w:lineRule="auto"/>
        <w:ind w:leftChars="0" w:left="0" w:firstLineChars="253" w:firstLine="708"/>
        <w:jc w:val="both"/>
        <w:rPr>
          <w:szCs w:val="28"/>
        </w:rPr>
      </w:pPr>
    </w:p>
    <w:p w14:paraId="00000045" w14:textId="5464CA41" w:rsidR="00D64F85" w:rsidRPr="001036E0" w:rsidRDefault="005216BC" w:rsidP="001036E0">
      <w:pPr>
        <w:numPr>
          <w:ilvl w:val="1"/>
          <w:numId w:val="5"/>
        </w:numPr>
        <w:pBdr>
          <w:top w:val="nil"/>
          <w:left w:val="nil"/>
          <w:bottom w:val="nil"/>
          <w:right w:val="nil"/>
          <w:between w:val="nil"/>
        </w:pBdr>
        <w:spacing w:after="120" w:line="240" w:lineRule="auto"/>
        <w:ind w:leftChars="0" w:left="0" w:firstLineChars="252" w:firstLine="708"/>
        <w:jc w:val="both"/>
        <w:rPr>
          <w:color w:val="000000"/>
          <w:szCs w:val="28"/>
        </w:rPr>
      </w:pPr>
      <w:r w:rsidRPr="001036E0">
        <w:rPr>
          <w:b/>
          <w:color w:val="000000"/>
          <w:szCs w:val="28"/>
        </w:rPr>
        <w:t>Постійна комісія міської ради з питань місцевого самоврядування, депутатської етики, законності та правопорядку</w:t>
      </w:r>
      <w:r w:rsidRPr="001036E0">
        <w:rPr>
          <w:b/>
          <w:i/>
          <w:color w:val="000000"/>
          <w:szCs w:val="28"/>
        </w:rPr>
        <w:t xml:space="preserve"> </w:t>
      </w:r>
    </w:p>
    <w:p w14:paraId="2C174C44"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3.1.1. За дорученням ради, міського голови або за власної ініціативи вивчає питання розвитку місцевого самоврядування, свободи слова, етики взаємовідносин депутатського корпусу, пов’язані із забезпеченням і захистом прав громадян, розглядає питання сприяння діяльності органів суду, прокуратури, юстиції, Служби безпеки України, правоохоронних органів, здійснює контроль за відвідуванням депутатами засідань постійних комісій та їх участю в пленарних засіданнях, інші питання в межах повноважень, визначених Законом України «Про місцеве самоврядування в Україні».</w:t>
      </w:r>
    </w:p>
    <w:p w14:paraId="14D58CB2"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3.1.2. Взаємодіє із засобами масової інформації з питань утвердження свободи слова, забезпечення права членів територіальної громади на доступ до публічної інформації.</w:t>
      </w:r>
    </w:p>
    <w:p w14:paraId="5F8340C9"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3.1.3. Здійснює контроль за дотриманням вимог частини 1 статті 59 </w:t>
      </w:r>
      <w:r>
        <w:rPr>
          <w:color w:val="000000"/>
          <w:szCs w:val="28"/>
          <w:vertAlign w:val="superscript"/>
        </w:rPr>
        <w:t xml:space="preserve">1 </w:t>
      </w:r>
      <w:r>
        <w:rPr>
          <w:color w:val="000000"/>
          <w:szCs w:val="28"/>
        </w:rPr>
        <w:t xml:space="preserve">Закону України «Про місцеве самоврядування в Україні»; надає депутатам міської ради консультації та роз’яснення щодо запобігання та врегулювання конфлікту інтересів, поводження з майном, що може бути неправомірною вигодою та подарунком. </w:t>
      </w:r>
    </w:p>
    <w:p w14:paraId="49593ABB"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3.1.4. Здійснює контроль за участю депутатів ради в пленарних засіданнях та засіданнях постійних комісій, </w:t>
      </w:r>
      <w:r>
        <w:rPr>
          <w:szCs w:val="28"/>
        </w:rPr>
        <w:t xml:space="preserve">моніторинг дотримання Регламенту Новомосковської міської ради, положень та інших документів ради, </w:t>
      </w:r>
      <w:r>
        <w:rPr>
          <w:color w:val="000000"/>
          <w:szCs w:val="28"/>
        </w:rPr>
        <w:t>заслуховує пояснення депутата в разі невиконання ним вимог Регламенту Новомосковської міської ради.</w:t>
      </w:r>
    </w:p>
    <w:p w14:paraId="48E0F4E0" w14:textId="77777777" w:rsidR="005216BC" w:rsidRDefault="005216BC" w:rsidP="005216BC">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3.1.5. Розглядає питання порушення депутатом правил депутатської етики за відповідним зверненням депутата, відповідного органу, щодо якого депутат припустився неетичних дій чи поведінки, посадової, юридичної та фізичної особи, громадян, на підставі листів і звернень виборців, у яких повідомляється про допущені порушення, а також за дорученням міського голови чи секретаря міської ради. За результатами розгляду питання готує висновки або рекомендації, доповідає на пленарному засіданні ради.</w:t>
      </w:r>
    </w:p>
    <w:p w14:paraId="00000051" w14:textId="77777777" w:rsidR="00D64F85" w:rsidRDefault="00D64F85" w:rsidP="00BF7103">
      <w:pPr>
        <w:pBdr>
          <w:top w:val="nil"/>
          <w:left w:val="nil"/>
          <w:bottom w:val="nil"/>
          <w:right w:val="nil"/>
          <w:between w:val="nil"/>
        </w:pBdr>
        <w:spacing w:line="240" w:lineRule="auto"/>
        <w:ind w:hanging="2"/>
        <w:jc w:val="center"/>
        <w:rPr>
          <w:b/>
          <w:color w:val="000000"/>
          <w:sz w:val="16"/>
          <w:szCs w:val="16"/>
        </w:rPr>
      </w:pPr>
    </w:p>
    <w:p w14:paraId="00000052" w14:textId="77777777" w:rsidR="00D64F85" w:rsidRPr="00404978" w:rsidRDefault="00BF7103" w:rsidP="00BF7103">
      <w:pPr>
        <w:pBdr>
          <w:top w:val="nil"/>
          <w:left w:val="nil"/>
          <w:bottom w:val="nil"/>
          <w:right w:val="nil"/>
          <w:between w:val="nil"/>
        </w:pBdr>
        <w:spacing w:line="240" w:lineRule="auto"/>
        <w:ind w:left="0" w:hanging="3"/>
        <w:jc w:val="center"/>
        <w:rPr>
          <w:b/>
          <w:color w:val="000000"/>
          <w:szCs w:val="28"/>
        </w:rPr>
      </w:pPr>
      <w:r w:rsidRPr="00404978">
        <w:rPr>
          <w:b/>
          <w:color w:val="000000"/>
          <w:szCs w:val="28"/>
        </w:rPr>
        <w:t xml:space="preserve">4. Права та обов’язки голови, його заступника, </w:t>
      </w:r>
    </w:p>
    <w:p w14:paraId="00000054" w14:textId="68EF3479" w:rsidR="00D64F85" w:rsidRDefault="00BF7103" w:rsidP="001036E0">
      <w:pPr>
        <w:pBdr>
          <w:top w:val="nil"/>
          <w:left w:val="nil"/>
          <w:bottom w:val="nil"/>
          <w:right w:val="nil"/>
          <w:between w:val="nil"/>
        </w:pBdr>
        <w:spacing w:after="120" w:line="240" w:lineRule="auto"/>
        <w:ind w:left="0" w:hanging="3"/>
        <w:jc w:val="center"/>
        <w:rPr>
          <w:color w:val="000000"/>
          <w:szCs w:val="28"/>
        </w:rPr>
      </w:pPr>
      <w:r w:rsidRPr="00404978">
        <w:rPr>
          <w:b/>
          <w:color w:val="000000"/>
          <w:szCs w:val="28"/>
        </w:rPr>
        <w:t>секретаря, членів постійної комісії</w:t>
      </w:r>
    </w:p>
    <w:p w14:paraId="00000055" w14:textId="77777777" w:rsidR="00D64F85" w:rsidRDefault="00BF7103" w:rsidP="003341A5">
      <w:pPr>
        <w:pBdr>
          <w:top w:val="nil"/>
          <w:left w:val="nil"/>
          <w:bottom w:val="nil"/>
          <w:right w:val="nil"/>
          <w:between w:val="nil"/>
        </w:pBdr>
        <w:spacing w:line="240" w:lineRule="auto"/>
        <w:ind w:leftChars="0" w:left="0" w:right="-51" w:firstLineChars="253" w:firstLine="708"/>
        <w:jc w:val="both"/>
        <w:rPr>
          <w:color w:val="000000"/>
          <w:szCs w:val="28"/>
        </w:rPr>
      </w:pPr>
      <w:r>
        <w:rPr>
          <w:color w:val="000000"/>
          <w:szCs w:val="28"/>
        </w:rPr>
        <w:t>4.1. Депутати працюють у постійних комісіях на громадських засадах і зобов’язані брати участь у засіданнях постійних комісій, до складу яких їх обрано.</w:t>
      </w:r>
    </w:p>
    <w:p w14:paraId="00000056" w14:textId="77777777" w:rsidR="00D64F85" w:rsidRDefault="00BF7103" w:rsidP="003341A5">
      <w:pPr>
        <w:pBdr>
          <w:top w:val="nil"/>
          <w:left w:val="nil"/>
          <w:bottom w:val="nil"/>
          <w:right w:val="nil"/>
          <w:between w:val="nil"/>
        </w:pBdr>
        <w:spacing w:line="240" w:lineRule="auto"/>
        <w:ind w:leftChars="0" w:left="0" w:firstLineChars="253" w:firstLine="708"/>
        <w:rPr>
          <w:color w:val="000000"/>
          <w:szCs w:val="28"/>
        </w:rPr>
      </w:pPr>
      <w:r>
        <w:rPr>
          <w:color w:val="000000"/>
          <w:szCs w:val="28"/>
        </w:rPr>
        <w:lastRenderedPageBreak/>
        <w:t>4.2. Голова постійної комісії:</w:t>
      </w:r>
    </w:p>
    <w:p w14:paraId="00000057" w14:textId="77777777" w:rsidR="00D64F85" w:rsidRDefault="00BF7103" w:rsidP="003341A5">
      <w:pPr>
        <w:numPr>
          <w:ilvl w:val="2"/>
          <w:numId w:val="1"/>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Організовує роботу постійної комісії.</w:t>
      </w:r>
    </w:p>
    <w:p w14:paraId="00000058" w14:textId="77777777" w:rsidR="00D64F85" w:rsidRDefault="00BF7103" w:rsidP="003341A5">
      <w:pPr>
        <w:numPr>
          <w:ilvl w:val="2"/>
          <w:numId w:val="1"/>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Скликає й веде засідання комісії.</w:t>
      </w:r>
    </w:p>
    <w:p w14:paraId="00000059" w14:textId="77777777" w:rsidR="00D64F85" w:rsidRDefault="00BF7103" w:rsidP="003341A5">
      <w:pPr>
        <w:numPr>
          <w:ilvl w:val="2"/>
          <w:numId w:val="1"/>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Забезпечує підготовку питань до засідань постійної комісії.</w:t>
      </w:r>
    </w:p>
    <w:p w14:paraId="0000005A" w14:textId="77777777" w:rsidR="00D64F85" w:rsidRDefault="00BF7103" w:rsidP="003341A5">
      <w:pPr>
        <w:numPr>
          <w:ilvl w:val="2"/>
          <w:numId w:val="1"/>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Розподіляє обов’язки серед членів постійної комісії, дає їм доручення, перевіряє їх виконання.</w:t>
      </w:r>
    </w:p>
    <w:p w14:paraId="0000005B" w14:textId="77777777" w:rsidR="00D64F85" w:rsidRDefault="00BF7103" w:rsidP="003341A5">
      <w:pPr>
        <w:numPr>
          <w:ilvl w:val="2"/>
          <w:numId w:val="1"/>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Організовує підготовку проектів перспективного плану роботи комісії. </w:t>
      </w:r>
    </w:p>
    <w:p w14:paraId="0000005C" w14:textId="77777777" w:rsidR="00D64F85" w:rsidRDefault="00BF7103" w:rsidP="003341A5">
      <w:pPr>
        <w:numPr>
          <w:ilvl w:val="2"/>
          <w:numId w:val="1"/>
        </w:numPr>
        <w:pBdr>
          <w:top w:val="nil"/>
          <w:left w:val="nil"/>
          <w:bottom w:val="nil"/>
          <w:right w:val="nil"/>
          <w:between w:val="nil"/>
        </w:pBdr>
        <w:tabs>
          <w:tab w:val="left" w:pos="1418"/>
        </w:tabs>
        <w:spacing w:line="240" w:lineRule="auto"/>
        <w:ind w:leftChars="0" w:left="0" w:firstLineChars="253" w:firstLine="708"/>
        <w:jc w:val="both"/>
        <w:rPr>
          <w:color w:val="000000"/>
          <w:szCs w:val="28"/>
        </w:rPr>
      </w:pPr>
      <w:r>
        <w:rPr>
          <w:color w:val="000000"/>
          <w:szCs w:val="28"/>
        </w:rPr>
        <w:t>За дорученням постійної комісії виступає з доповідями та співдоповідями на сесіях ради.</w:t>
      </w:r>
    </w:p>
    <w:p w14:paraId="0000005D" w14:textId="77777777" w:rsidR="00D64F85" w:rsidRDefault="00BF7103" w:rsidP="003341A5">
      <w:pPr>
        <w:numPr>
          <w:ilvl w:val="2"/>
          <w:numId w:val="1"/>
        </w:numPr>
        <w:pBdr>
          <w:top w:val="nil"/>
          <w:left w:val="nil"/>
          <w:bottom w:val="nil"/>
          <w:right w:val="nil"/>
          <w:between w:val="nil"/>
        </w:pBdr>
        <w:tabs>
          <w:tab w:val="left" w:pos="1418"/>
        </w:tabs>
        <w:spacing w:line="240" w:lineRule="auto"/>
        <w:ind w:leftChars="0" w:left="0" w:firstLineChars="253" w:firstLine="708"/>
        <w:jc w:val="both"/>
        <w:rPr>
          <w:color w:val="000000"/>
          <w:szCs w:val="28"/>
        </w:rPr>
      </w:pPr>
      <w:r>
        <w:rPr>
          <w:color w:val="000000"/>
          <w:szCs w:val="28"/>
        </w:rPr>
        <w:t>Представляє постійну комісію у відносинах з іншими органами, громадськими об’єднаннями</w:t>
      </w:r>
      <w:r>
        <w:rPr>
          <w:color w:val="0000FF"/>
          <w:szCs w:val="28"/>
        </w:rPr>
        <w:t>,</w:t>
      </w:r>
      <w:r>
        <w:rPr>
          <w:color w:val="000000"/>
          <w:szCs w:val="28"/>
        </w:rPr>
        <w:t xml:space="preserve"> підприємствами, установами, організаціями, громадянами.</w:t>
      </w:r>
    </w:p>
    <w:p w14:paraId="0000005E" w14:textId="5B51DAEF" w:rsidR="00D64F85" w:rsidRDefault="00BF7103" w:rsidP="003341A5">
      <w:pPr>
        <w:numPr>
          <w:ilvl w:val="2"/>
          <w:numId w:val="1"/>
        </w:numPr>
        <w:pBdr>
          <w:top w:val="nil"/>
          <w:left w:val="nil"/>
          <w:bottom w:val="nil"/>
          <w:right w:val="nil"/>
          <w:between w:val="nil"/>
        </w:pBdr>
        <w:tabs>
          <w:tab w:val="left" w:pos="1418"/>
        </w:tabs>
        <w:spacing w:line="240" w:lineRule="auto"/>
        <w:ind w:leftChars="0" w:left="0" w:firstLineChars="253" w:firstLine="708"/>
        <w:jc w:val="both"/>
        <w:rPr>
          <w:color w:val="000000"/>
          <w:szCs w:val="28"/>
        </w:rPr>
      </w:pPr>
      <w:r>
        <w:rPr>
          <w:color w:val="000000"/>
          <w:szCs w:val="28"/>
        </w:rPr>
        <w:t>Організовує контроль за виконанням рішень постійної комісії, ради, її виконавчого комітету.</w:t>
      </w:r>
    </w:p>
    <w:p w14:paraId="0000005F" w14:textId="77777777" w:rsidR="00D64F85" w:rsidRDefault="00BF7103" w:rsidP="003341A5">
      <w:pPr>
        <w:numPr>
          <w:ilvl w:val="2"/>
          <w:numId w:val="1"/>
        </w:numPr>
        <w:pBdr>
          <w:top w:val="nil"/>
          <w:left w:val="nil"/>
          <w:bottom w:val="nil"/>
          <w:right w:val="nil"/>
          <w:between w:val="nil"/>
        </w:pBdr>
        <w:tabs>
          <w:tab w:val="left" w:pos="1418"/>
        </w:tabs>
        <w:spacing w:line="240" w:lineRule="auto"/>
        <w:ind w:leftChars="0" w:left="0" w:firstLineChars="253" w:firstLine="708"/>
        <w:jc w:val="both"/>
        <w:rPr>
          <w:color w:val="000000"/>
          <w:szCs w:val="28"/>
        </w:rPr>
      </w:pPr>
      <w:r>
        <w:rPr>
          <w:color w:val="000000"/>
          <w:szCs w:val="28"/>
        </w:rPr>
        <w:t>Підписує протокол, висновки й рекомендації постійної комісії.</w:t>
      </w:r>
    </w:p>
    <w:p w14:paraId="00000060" w14:textId="77777777" w:rsidR="00D64F85" w:rsidRDefault="00BF7103" w:rsidP="003341A5">
      <w:pPr>
        <w:numPr>
          <w:ilvl w:val="2"/>
          <w:numId w:val="1"/>
        </w:numPr>
        <w:pBdr>
          <w:top w:val="nil"/>
          <w:left w:val="nil"/>
          <w:bottom w:val="nil"/>
          <w:right w:val="nil"/>
          <w:between w:val="nil"/>
        </w:pBdr>
        <w:tabs>
          <w:tab w:val="left" w:pos="1418"/>
          <w:tab w:val="left" w:pos="1560"/>
        </w:tabs>
        <w:spacing w:line="240" w:lineRule="auto"/>
        <w:ind w:leftChars="0" w:left="0" w:firstLineChars="253" w:firstLine="708"/>
        <w:jc w:val="both"/>
        <w:rPr>
          <w:color w:val="000000"/>
          <w:szCs w:val="28"/>
        </w:rPr>
      </w:pPr>
      <w:r>
        <w:rPr>
          <w:color w:val="000000"/>
          <w:szCs w:val="28"/>
        </w:rPr>
        <w:t>Організовує роботу з реалізації висновків і рекомендацій постійної  комісії, виконує інші повноваження, якими його наділено відповідно до законодавства України.</w:t>
      </w:r>
    </w:p>
    <w:p w14:paraId="00000061" w14:textId="77777777" w:rsidR="00D64F85" w:rsidRDefault="00BF7103" w:rsidP="003341A5">
      <w:pPr>
        <w:pBdr>
          <w:top w:val="nil"/>
          <w:left w:val="nil"/>
          <w:bottom w:val="nil"/>
          <w:right w:val="nil"/>
          <w:between w:val="nil"/>
        </w:pBdr>
        <w:tabs>
          <w:tab w:val="left" w:pos="567"/>
          <w:tab w:val="left" w:pos="709"/>
        </w:tabs>
        <w:spacing w:line="240" w:lineRule="auto"/>
        <w:ind w:leftChars="0" w:left="0" w:firstLineChars="253" w:firstLine="708"/>
        <w:rPr>
          <w:color w:val="000000"/>
          <w:szCs w:val="28"/>
        </w:rPr>
      </w:pPr>
      <w:r>
        <w:rPr>
          <w:color w:val="000000"/>
          <w:szCs w:val="28"/>
        </w:rPr>
        <w:tab/>
        <w:t>4.3.Заступник голови постійної комісії:</w:t>
      </w:r>
    </w:p>
    <w:p w14:paraId="00000062" w14:textId="77777777" w:rsidR="00D64F85" w:rsidRDefault="00BF7103" w:rsidP="003341A5">
      <w:pPr>
        <w:numPr>
          <w:ilvl w:val="2"/>
          <w:numId w:val="2"/>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За узгодженням з головою постійної комісії перевіряє виконання  членами комісії доручень, повідомляє та звітує про їх роботу на засіданнях постійної комісії.</w:t>
      </w:r>
    </w:p>
    <w:p w14:paraId="00000063" w14:textId="77777777" w:rsidR="00D64F85" w:rsidRDefault="00BF7103" w:rsidP="003341A5">
      <w:pPr>
        <w:numPr>
          <w:ilvl w:val="2"/>
          <w:numId w:val="2"/>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Виконує обов’язки голови постійної комісії під час його відсутності або неможливості виконувати ним обов’язки з інших причин.</w:t>
      </w:r>
    </w:p>
    <w:p w14:paraId="00000064" w14:textId="6E48EB0C" w:rsidR="00D64F85" w:rsidRDefault="00BF7103" w:rsidP="003341A5">
      <w:pPr>
        <w:numPr>
          <w:ilvl w:val="2"/>
          <w:numId w:val="2"/>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За рішенням комісії може виконувати частину обов’язків голови постійної комісії.</w:t>
      </w:r>
    </w:p>
    <w:p w14:paraId="00000065" w14:textId="77777777" w:rsidR="00D64F85" w:rsidRDefault="00BF7103" w:rsidP="003341A5">
      <w:pPr>
        <w:pBdr>
          <w:top w:val="nil"/>
          <w:left w:val="nil"/>
          <w:bottom w:val="nil"/>
          <w:right w:val="nil"/>
          <w:between w:val="nil"/>
        </w:pBdr>
        <w:spacing w:line="240" w:lineRule="auto"/>
        <w:ind w:leftChars="0" w:left="0" w:firstLineChars="253" w:firstLine="708"/>
        <w:rPr>
          <w:color w:val="000000"/>
          <w:szCs w:val="28"/>
        </w:rPr>
      </w:pPr>
      <w:r>
        <w:rPr>
          <w:color w:val="000000"/>
          <w:szCs w:val="28"/>
        </w:rPr>
        <w:t>4.4. Секретар комісії:</w:t>
      </w:r>
    </w:p>
    <w:p w14:paraId="00000066"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Повідомляє депутатів і запрошених про місце проведення та час засідань постійної комісії.</w:t>
      </w:r>
    </w:p>
    <w:p w14:paraId="00000067"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Бере участь у організації роботи постійної комісії.</w:t>
      </w:r>
    </w:p>
    <w:p w14:paraId="00000068"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Веде протоколи засідань і оформляє їх.</w:t>
      </w:r>
    </w:p>
    <w:p w14:paraId="00000069"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Веде облік відвідування засідань, виконання доручень членами постійної комісії. </w:t>
      </w:r>
    </w:p>
    <w:p w14:paraId="0000006A"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Збирає інформації, довідки, матеріали перевірок, веде облік документації. </w:t>
      </w:r>
    </w:p>
    <w:p w14:paraId="0000006B"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Організовує розсилку рекомендацій, висновків і витягів з протоколу постійної комісії.</w:t>
      </w:r>
    </w:p>
    <w:p w14:paraId="0000006C"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Веде діловодство постійної комісії.</w:t>
      </w:r>
    </w:p>
    <w:p w14:paraId="0000006D"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Виконує повноваження голови постійної комісії й заступника голови в разі їх відсутності або неможливості виконувати ними обов’язки.</w:t>
      </w:r>
    </w:p>
    <w:p w14:paraId="0000006E" w14:textId="77777777" w:rsidR="00D64F85" w:rsidRDefault="00BF7103" w:rsidP="003341A5">
      <w:pPr>
        <w:numPr>
          <w:ilvl w:val="1"/>
          <w:numId w:val="3"/>
        </w:numPr>
        <w:pBdr>
          <w:top w:val="nil"/>
          <w:left w:val="nil"/>
          <w:bottom w:val="nil"/>
          <w:right w:val="nil"/>
          <w:between w:val="nil"/>
        </w:pBdr>
        <w:spacing w:line="240" w:lineRule="auto"/>
        <w:ind w:leftChars="0" w:left="0" w:firstLineChars="253" w:firstLine="708"/>
        <w:rPr>
          <w:color w:val="000000"/>
          <w:szCs w:val="28"/>
        </w:rPr>
      </w:pPr>
      <w:r>
        <w:rPr>
          <w:color w:val="000000"/>
          <w:szCs w:val="28"/>
        </w:rPr>
        <w:t>Члени постійної комісії:</w:t>
      </w:r>
    </w:p>
    <w:p w14:paraId="0000006F"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Беруть участь у роботі постійної комісії.</w:t>
      </w:r>
    </w:p>
    <w:p w14:paraId="00000070" w14:textId="7E6E1E98"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За дорученням голови постійної комісії вивчають стан справ з питань, що виносяться на засідання комісії.</w:t>
      </w:r>
    </w:p>
    <w:p w14:paraId="00000071"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lastRenderedPageBreak/>
        <w:t>Подають висновки та пропозиції на розгляд постійної комісії.</w:t>
      </w:r>
    </w:p>
    <w:p w14:paraId="00000072"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Звітують про виконання доручень та роботу перед постійною комісією.</w:t>
      </w:r>
    </w:p>
    <w:p w14:paraId="00000073"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Входять до складу інших комісій, робочих груп, створених постійною комісією.</w:t>
      </w:r>
    </w:p>
    <w:p w14:paraId="00000074" w14:textId="6198BB81"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У разі відсутності можливості взяти участь у засіданні постійної комісії, заздалегідь повідомляють про це її голову.</w:t>
      </w:r>
    </w:p>
    <w:p w14:paraId="00000075" w14:textId="77777777"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Дотримуються етичних норм на засіданні комісії та при спілкуванні з депутатами, запрошеними особами.</w:t>
      </w:r>
    </w:p>
    <w:p w14:paraId="00000076" w14:textId="2A0A15FD" w:rsidR="00D64F85" w:rsidRDefault="00BF7103" w:rsidP="003341A5">
      <w:pPr>
        <w:numPr>
          <w:ilvl w:val="2"/>
          <w:numId w:val="3"/>
        </w:num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На засіданні постійної комісії мають право на виступ, </w:t>
      </w:r>
      <w:r w:rsidR="003341A5">
        <w:rPr>
          <w:color w:val="000000"/>
          <w:szCs w:val="28"/>
        </w:rPr>
        <w:t>в</w:t>
      </w:r>
      <w:r>
        <w:rPr>
          <w:color w:val="000000"/>
          <w:szCs w:val="28"/>
        </w:rPr>
        <w:t>несення пропозицій, зауважень. Слово для виступу членам комісії надається головуючим у порядку черговості.</w:t>
      </w:r>
    </w:p>
    <w:p w14:paraId="00000077" w14:textId="2F376443" w:rsidR="00D64F85" w:rsidRPr="003341A5" w:rsidRDefault="00BF7103" w:rsidP="00404978">
      <w:pPr>
        <w:pStyle w:val="af1"/>
        <w:numPr>
          <w:ilvl w:val="1"/>
          <w:numId w:val="3"/>
        </w:numPr>
        <w:pBdr>
          <w:top w:val="nil"/>
          <w:left w:val="nil"/>
          <w:bottom w:val="nil"/>
          <w:right w:val="nil"/>
          <w:between w:val="nil"/>
        </w:pBdr>
        <w:spacing w:line="240" w:lineRule="auto"/>
        <w:ind w:leftChars="0" w:left="0" w:firstLineChars="0" w:firstLine="709"/>
        <w:jc w:val="both"/>
        <w:rPr>
          <w:color w:val="000000"/>
          <w:szCs w:val="28"/>
        </w:rPr>
      </w:pPr>
      <w:r w:rsidRPr="003341A5">
        <w:rPr>
          <w:color w:val="000000"/>
          <w:szCs w:val="28"/>
        </w:rPr>
        <w:t>Депутати міської ради зобов’язані інформувати комісію з питань законності, правопорядку, депутатської діяльності та етики, свободи слова про конфлікт інтересів.</w:t>
      </w:r>
    </w:p>
    <w:p w14:paraId="159278F7" w14:textId="77777777" w:rsidR="003341A5" w:rsidRPr="003341A5" w:rsidRDefault="003341A5" w:rsidP="003341A5">
      <w:pPr>
        <w:pStyle w:val="af1"/>
        <w:pBdr>
          <w:top w:val="nil"/>
          <w:left w:val="nil"/>
          <w:bottom w:val="nil"/>
          <w:right w:val="nil"/>
          <w:between w:val="nil"/>
        </w:pBdr>
        <w:spacing w:line="240" w:lineRule="auto"/>
        <w:ind w:leftChars="0" w:left="1060" w:firstLineChars="0" w:firstLine="0"/>
        <w:jc w:val="both"/>
        <w:rPr>
          <w:color w:val="000000"/>
          <w:szCs w:val="28"/>
        </w:rPr>
      </w:pPr>
    </w:p>
    <w:p w14:paraId="492F32C3" w14:textId="184AA17F" w:rsidR="003341A5" w:rsidRPr="001036E0" w:rsidRDefault="00BF7103" w:rsidP="001036E0">
      <w:pPr>
        <w:pStyle w:val="af1"/>
        <w:numPr>
          <w:ilvl w:val="0"/>
          <w:numId w:val="3"/>
        </w:numPr>
        <w:pBdr>
          <w:top w:val="nil"/>
          <w:left w:val="nil"/>
          <w:bottom w:val="nil"/>
          <w:right w:val="nil"/>
          <w:between w:val="nil"/>
        </w:pBdr>
        <w:spacing w:after="120" w:line="240" w:lineRule="auto"/>
        <w:ind w:leftChars="0" w:firstLineChars="0" w:firstLine="0"/>
        <w:jc w:val="center"/>
        <w:rPr>
          <w:color w:val="000000"/>
          <w:szCs w:val="28"/>
        </w:rPr>
      </w:pPr>
      <w:r w:rsidRPr="001036E0">
        <w:rPr>
          <w:b/>
          <w:color w:val="000000"/>
          <w:szCs w:val="28"/>
        </w:rPr>
        <w:t>Форми та порядок роботи постійних комісій</w:t>
      </w:r>
    </w:p>
    <w:p w14:paraId="00000079" w14:textId="77777777"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5.1. Основна форма роботи постійних комісій – засідання. Засідання постійних комісій є складовою частиною сесії, вони проводяться до пленарного засідання ради або скликаються в разі необхідності головою комісії.</w:t>
      </w:r>
      <w:r>
        <w:rPr>
          <w:i/>
          <w:color w:val="000000"/>
          <w:szCs w:val="28"/>
        </w:rPr>
        <w:t xml:space="preserve"> </w:t>
      </w:r>
    </w:p>
    <w:p w14:paraId="0000007A" w14:textId="77777777"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5.2. Головує на засіданні постійної комісії голова, а у разі його відсутності – заступник голови чи секретар комісії. У випадку, коли на засіданні комісії головує секретар, комісія на час такого засідання обирає зі свого складу виконуючого обов’язки секретаря комісії.</w:t>
      </w:r>
    </w:p>
    <w:p w14:paraId="0000007B" w14:textId="77777777"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5.3. У разі відсутності на засіданні постійної комісії голови, заступника голови чи секретаря комісії, члени комісії можуть обрати зі свого складу головуючого, який наділяється правом підписання документів, ухвалених комісією. У протоколі засідання комісії зазначається причина, що призвела до обрання головуючого на засіданні.</w:t>
      </w:r>
    </w:p>
    <w:p w14:paraId="0000007C" w14:textId="77777777" w:rsidR="00D64F85" w:rsidRDefault="00BF7103" w:rsidP="003341A5">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5.4. Засідання постійної комісії є правомочним, якщо в ньому бере участь не менше половини від загального складу комісії. За відсутності кворуму, голова постійної комісії відміняє засідання, з’ясовує причини неявки депутатів і визначає час повторного засідання.</w:t>
      </w:r>
    </w:p>
    <w:p w14:paraId="0000007D" w14:textId="2C7655B0"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5.5. За результатами вивчення й розгляду питань постійною комісією готуються висновки та рекомендації, що приймаються більшістю голосів від загального складу комісії й підписуються головою. У разі його відсутності – заступником голови й секретарем комісії. Протоколи засідання оформляються на бланку комісії та підписуються головою й секретарем комісії. У протоколі постійної комісії вказуються дата та місце проведення засідання комісії, список членів комісії, присутніх на засіданні, список запрошених на засідання комісії, перелік питань, що розглядаються, стислий вигляд перебігу розгляду та обговорення питань, результати голосувань за кожн</w:t>
      </w:r>
      <w:r w:rsidR="003341A5">
        <w:rPr>
          <w:color w:val="000000"/>
          <w:szCs w:val="28"/>
        </w:rPr>
        <w:t>е</w:t>
      </w:r>
      <w:r>
        <w:rPr>
          <w:color w:val="000000"/>
          <w:szCs w:val="28"/>
        </w:rPr>
        <w:t xml:space="preserve"> з рішень. Протокол оформлюється в двох примірниках. Один примірник належним чином оформленого та підписаного протоколу зберігається в секретаря постійної </w:t>
      </w:r>
      <w:r>
        <w:rPr>
          <w:color w:val="000000"/>
          <w:szCs w:val="28"/>
        </w:rPr>
        <w:lastRenderedPageBreak/>
        <w:t>комісії міської ради, другий – у матеріалах комісії.</w:t>
      </w:r>
      <w:r>
        <w:rPr>
          <w:color w:val="C00000"/>
          <w:szCs w:val="28"/>
        </w:rPr>
        <w:t xml:space="preserve"> </w:t>
      </w:r>
      <w:r>
        <w:rPr>
          <w:color w:val="000000"/>
          <w:szCs w:val="28"/>
        </w:rPr>
        <w:t>Висновки та рекомендації постійної комісії, протоколи її засідань є відкритими та оприлюднюються й надаються на запит відповідно до Закону України «Про доступ до публічної інформації».</w:t>
      </w:r>
    </w:p>
    <w:p w14:paraId="0000007E" w14:textId="52C202B9"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5.6. Питання, що розглядаються на засіданні постійної комісії, приймаються після їх всебічного обговорення та вивчення більшістю голосів від загального складу комісії. Процедурні рішення приймаються більшістю голосів присутніх членів постійної комісії.</w:t>
      </w:r>
    </w:p>
    <w:p w14:paraId="0000007F" w14:textId="77777777"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5.7. Кожному присутньому на засіданні постійної комісії депутату міської ради забезпечується право на виступ. Спочатку слово надається членам комісії, а потім депутатам, що не є членами комісії, на якій вони присутні.</w:t>
      </w:r>
    </w:p>
    <w:p w14:paraId="00000080" w14:textId="77777777" w:rsidR="00D64F85" w:rsidRDefault="00BF7103" w:rsidP="003341A5">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 xml:space="preserve">5.8. Постійні комісії для вивчення питань, розробки проектів рішень ради  можуть створювати підготовчі комісії й робочі групи із залученням представників громадськості, учених та необхідних спеціалістів. </w:t>
      </w:r>
    </w:p>
    <w:p w14:paraId="00000081" w14:textId="3263D045" w:rsidR="00D64F85" w:rsidRDefault="00BF7103" w:rsidP="003341A5">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5.9. Питання, що належать до відання кількох постійних комісій, можуть за ініціативи комісій, а також за дорученням ради, міського голови, секретаря міської ради розглядатися постійними комісіями спільно. Такі засідання можуть проводитися головою однієї з комісій; рішення приймаються більшістю голосів. Головує на такому засіданні голова постійної комісії, що визначена головною в підготовці чи попередньому розгляді питання. У інших випадках головуючий визначається за взаємним погодженням. Висновки й рекомендації, ухвалені постійними комісіями на їх спільних засіданнях, підписуються головами відповідних постійних комісій.</w:t>
      </w:r>
    </w:p>
    <w:p w14:paraId="00000082" w14:textId="77777777" w:rsidR="00D64F85" w:rsidRDefault="00BF7103" w:rsidP="003341A5">
      <w:pPr>
        <w:pBdr>
          <w:top w:val="nil"/>
          <w:left w:val="nil"/>
          <w:bottom w:val="nil"/>
          <w:right w:val="nil"/>
          <w:between w:val="nil"/>
        </w:pBdr>
        <w:spacing w:after="60" w:line="240" w:lineRule="auto"/>
        <w:ind w:leftChars="0" w:left="0" w:firstLineChars="253" w:firstLine="708"/>
        <w:jc w:val="both"/>
        <w:rPr>
          <w:color w:val="000000"/>
          <w:szCs w:val="28"/>
        </w:rPr>
      </w:pPr>
      <w:r>
        <w:rPr>
          <w:color w:val="000000"/>
          <w:szCs w:val="28"/>
        </w:rPr>
        <w:t>5.10. Проект порядку денного засідання комісії формується її головою з урахуванням питань, що готуються на розгляд чергової сесії ради, плану роботи комісії та пропозицій міського голови, виконавчого комітету, членів комісії й заяв, що надійшли на її адресу.</w:t>
      </w:r>
    </w:p>
    <w:p w14:paraId="00000083" w14:textId="77777777" w:rsidR="00D64F85" w:rsidRDefault="00BF7103" w:rsidP="00F96414">
      <w:pPr>
        <w:pBdr>
          <w:top w:val="nil"/>
          <w:left w:val="nil"/>
          <w:bottom w:val="nil"/>
          <w:right w:val="nil"/>
          <w:between w:val="nil"/>
        </w:pBdr>
        <w:spacing w:after="60" w:line="240" w:lineRule="auto"/>
        <w:ind w:leftChars="0" w:left="0" w:right="-49" w:firstLineChars="253" w:firstLine="708"/>
        <w:jc w:val="both"/>
        <w:rPr>
          <w:color w:val="000000"/>
          <w:szCs w:val="28"/>
        </w:rPr>
      </w:pPr>
      <w:r>
        <w:rPr>
          <w:color w:val="000000"/>
          <w:szCs w:val="28"/>
        </w:rPr>
        <w:t>5.11. Для проведення засідань кожна комісія забезпечується необхідним приміщенням та пакетом документів, що підлягають розгляду.</w:t>
      </w:r>
    </w:p>
    <w:p w14:paraId="00000084" w14:textId="77777777" w:rsidR="00D64F85" w:rsidRDefault="00BF7103" w:rsidP="00F96414">
      <w:pPr>
        <w:pBdr>
          <w:top w:val="nil"/>
          <w:left w:val="nil"/>
          <w:bottom w:val="nil"/>
          <w:right w:val="nil"/>
          <w:between w:val="nil"/>
        </w:pBdr>
        <w:spacing w:line="240" w:lineRule="auto"/>
        <w:ind w:leftChars="0" w:left="0" w:right="-49" w:firstLineChars="253" w:firstLine="708"/>
        <w:jc w:val="both"/>
        <w:rPr>
          <w:color w:val="000000"/>
          <w:szCs w:val="28"/>
        </w:rPr>
      </w:pPr>
      <w:r>
        <w:rPr>
          <w:color w:val="000000"/>
          <w:szCs w:val="28"/>
        </w:rPr>
        <w:t xml:space="preserve">5.12. Постійні комісії можуть застосовувати виїзну форму проведення засідань. </w:t>
      </w:r>
    </w:p>
    <w:p w14:paraId="00000087" w14:textId="7E6B8C24" w:rsidR="00D64F85" w:rsidRPr="001036E0" w:rsidRDefault="00F96414" w:rsidP="001036E0">
      <w:pPr>
        <w:numPr>
          <w:ilvl w:val="0"/>
          <w:numId w:val="6"/>
        </w:numPr>
        <w:pBdr>
          <w:top w:val="nil"/>
          <w:left w:val="nil"/>
          <w:bottom w:val="nil"/>
          <w:right w:val="nil"/>
          <w:between w:val="nil"/>
        </w:pBdr>
        <w:spacing w:after="120" w:line="240" w:lineRule="auto"/>
        <w:ind w:left="0" w:hanging="3"/>
        <w:jc w:val="center"/>
        <w:rPr>
          <w:color w:val="000000"/>
          <w:szCs w:val="28"/>
        </w:rPr>
      </w:pPr>
      <w:r w:rsidRPr="001036E0">
        <w:rPr>
          <w:b/>
          <w:color w:val="000000"/>
          <w:szCs w:val="28"/>
        </w:rPr>
        <w:t xml:space="preserve">Планування роботи </w:t>
      </w:r>
      <w:r w:rsidR="00BF7103" w:rsidRPr="001036E0">
        <w:rPr>
          <w:b/>
          <w:color w:val="000000"/>
          <w:szCs w:val="28"/>
        </w:rPr>
        <w:t>постійних комісій</w:t>
      </w:r>
    </w:p>
    <w:p w14:paraId="00000088" w14:textId="77777777" w:rsidR="00D64F85" w:rsidRDefault="00BF7103" w:rsidP="00F96414">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Діяльність постійних комісій відбувається на підставі перспективного плану (на півріччя), що затверджується відповідними комісіями.</w:t>
      </w:r>
    </w:p>
    <w:p w14:paraId="00000089" w14:textId="77777777" w:rsidR="00D64F85" w:rsidRDefault="00BF7103" w:rsidP="00F96414">
      <w:pPr>
        <w:pBdr>
          <w:top w:val="nil"/>
          <w:left w:val="nil"/>
          <w:bottom w:val="nil"/>
          <w:right w:val="nil"/>
          <w:between w:val="nil"/>
        </w:pBdr>
        <w:spacing w:line="240" w:lineRule="auto"/>
        <w:ind w:leftChars="0" w:left="0" w:firstLineChars="253" w:firstLine="708"/>
        <w:jc w:val="both"/>
        <w:rPr>
          <w:color w:val="000000"/>
          <w:szCs w:val="28"/>
        </w:rPr>
      </w:pPr>
      <w:r>
        <w:rPr>
          <w:color w:val="000000"/>
          <w:szCs w:val="28"/>
        </w:rPr>
        <w:t>План роботи затверджується на засіданні постійної комісії, доводиться до відома виконавчого комітету міської ради та керівників відділів, управлінь, інших виконавчих органів міської ради.</w:t>
      </w:r>
    </w:p>
    <w:p w14:paraId="0000008B" w14:textId="77777777" w:rsidR="00D64F85" w:rsidRDefault="00D64F85" w:rsidP="00BF7103">
      <w:pPr>
        <w:pBdr>
          <w:top w:val="nil"/>
          <w:left w:val="nil"/>
          <w:bottom w:val="nil"/>
          <w:right w:val="nil"/>
          <w:between w:val="nil"/>
        </w:pBdr>
        <w:spacing w:after="240" w:line="240" w:lineRule="auto"/>
        <w:ind w:left="0" w:hanging="3"/>
        <w:jc w:val="both"/>
        <w:rPr>
          <w:color w:val="000000"/>
          <w:szCs w:val="28"/>
        </w:rPr>
      </w:pPr>
    </w:p>
    <w:p w14:paraId="0000008C" w14:textId="54C07427" w:rsidR="00D64F85" w:rsidRPr="00E64182" w:rsidRDefault="00BF7103" w:rsidP="00D64F85">
      <w:pPr>
        <w:pBdr>
          <w:top w:val="nil"/>
          <w:left w:val="nil"/>
          <w:bottom w:val="nil"/>
          <w:right w:val="nil"/>
          <w:between w:val="nil"/>
        </w:pBdr>
        <w:spacing w:after="240" w:line="240" w:lineRule="auto"/>
        <w:ind w:left="0" w:hanging="3"/>
        <w:jc w:val="both"/>
        <w:rPr>
          <w:color w:val="000000"/>
          <w:szCs w:val="28"/>
        </w:rPr>
      </w:pPr>
      <w:r w:rsidRPr="00E64182">
        <w:rPr>
          <w:color w:val="000000"/>
          <w:szCs w:val="28"/>
        </w:rPr>
        <w:t>Секретар міської ради</w:t>
      </w:r>
      <w:r w:rsidRPr="00E64182">
        <w:rPr>
          <w:color w:val="000000"/>
          <w:szCs w:val="28"/>
        </w:rPr>
        <w:tab/>
      </w:r>
      <w:r w:rsidRPr="00E64182">
        <w:rPr>
          <w:color w:val="000000"/>
          <w:szCs w:val="28"/>
        </w:rPr>
        <w:tab/>
      </w:r>
      <w:r w:rsidRPr="00E64182">
        <w:rPr>
          <w:color w:val="000000"/>
          <w:szCs w:val="28"/>
        </w:rPr>
        <w:tab/>
      </w:r>
      <w:r w:rsidRPr="00E64182">
        <w:rPr>
          <w:color w:val="000000"/>
          <w:szCs w:val="28"/>
        </w:rPr>
        <w:tab/>
      </w:r>
      <w:r w:rsidRPr="00E64182">
        <w:rPr>
          <w:color w:val="000000"/>
          <w:szCs w:val="28"/>
        </w:rPr>
        <w:tab/>
      </w:r>
      <w:r w:rsidRPr="00E64182">
        <w:rPr>
          <w:color w:val="000000"/>
          <w:szCs w:val="28"/>
        </w:rPr>
        <w:tab/>
        <w:t>В</w:t>
      </w:r>
      <w:r w:rsidR="009C0FDA">
        <w:rPr>
          <w:color w:val="000000"/>
          <w:szCs w:val="28"/>
        </w:rPr>
        <w:t>олодимир</w:t>
      </w:r>
      <w:r w:rsidRPr="00E64182">
        <w:rPr>
          <w:color w:val="000000"/>
          <w:szCs w:val="28"/>
        </w:rPr>
        <w:t xml:space="preserve"> АРУТЮНОВ</w:t>
      </w:r>
    </w:p>
    <w:sectPr w:rsidR="00D64F85" w:rsidRPr="00E64182" w:rsidSect="005216B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6E53" w14:textId="77777777" w:rsidR="0075327A" w:rsidRDefault="0075327A" w:rsidP="00BF7103">
      <w:pPr>
        <w:spacing w:line="240" w:lineRule="auto"/>
        <w:ind w:left="0" w:hanging="3"/>
      </w:pPr>
      <w:r>
        <w:separator/>
      </w:r>
    </w:p>
  </w:endnote>
  <w:endnote w:type="continuationSeparator" w:id="0">
    <w:p w14:paraId="0EBC33E1" w14:textId="77777777" w:rsidR="0075327A" w:rsidRDefault="0075327A" w:rsidP="00BF710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07" w14:textId="77777777" w:rsidR="00210786" w:rsidRDefault="00210786" w:rsidP="00210786">
    <w:pPr>
      <w:pStyle w:val="aa"/>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522"/>
      <w:docPartObj>
        <w:docPartGallery w:val="Page Numbers (Bottom of Page)"/>
        <w:docPartUnique/>
      </w:docPartObj>
    </w:sdtPr>
    <w:sdtContent>
      <w:p w14:paraId="73C7F040" w14:textId="52BC87E4" w:rsidR="00210786" w:rsidRDefault="00210786" w:rsidP="00210786">
        <w:pPr>
          <w:pStyle w:val="aa"/>
          <w:ind w:left="0" w:hanging="3"/>
          <w:jc w:val="center"/>
        </w:pPr>
        <w:r>
          <w:fldChar w:fldCharType="begin"/>
        </w:r>
        <w:r>
          <w:instrText>PAGE   \* MERGEFORMAT</w:instrText>
        </w:r>
        <w:r>
          <w:fldChar w:fldCharType="separate"/>
        </w:r>
        <w:r w:rsidR="00D704F8" w:rsidRPr="00D704F8">
          <w:rPr>
            <w:noProof/>
            <w:lang w:val="ru-RU"/>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343A" w14:textId="77777777" w:rsidR="00210786" w:rsidRDefault="00210786" w:rsidP="00210786">
    <w:pPr>
      <w:pStyle w:val="aa"/>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ADEF" w14:textId="77777777" w:rsidR="0075327A" w:rsidRDefault="0075327A" w:rsidP="00BF7103">
      <w:pPr>
        <w:spacing w:line="240" w:lineRule="auto"/>
        <w:ind w:left="0" w:hanging="3"/>
      </w:pPr>
      <w:r>
        <w:separator/>
      </w:r>
    </w:p>
  </w:footnote>
  <w:footnote w:type="continuationSeparator" w:id="0">
    <w:p w14:paraId="3D992AE9" w14:textId="77777777" w:rsidR="0075327A" w:rsidRDefault="0075327A" w:rsidP="00BF7103">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D64F85" w:rsidRDefault="00BF7103" w:rsidP="00BF7103">
    <w:pPr>
      <w:pBdr>
        <w:top w:val="nil"/>
        <w:left w:val="nil"/>
        <w:bottom w:val="nil"/>
        <w:right w:val="nil"/>
        <w:between w:val="nil"/>
      </w:pBdr>
      <w:tabs>
        <w:tab w:val="center" w:pos="4677"/>
        <w:tab w:val="right" w:pos="9355"/>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00000090" w14:textId="77777777" w:rsidR="00D64F85" w:rsidRDefault="00D64F85" w:rsidP="00BF7103">
    <w:pPr>
      <w:pBdr>
        <w:top w:val="nil"/>
        <w:left w:val="nil"/>
        <w:bottom w:val="nil"/>
        <w:right w:val="nil"/>
        <w:between w:val="nil"/>
      </w:pBdr>
      <w:tabs>
        <w:tab w:val="center" w:pos="4677"/>
        <w:tab w:val="right" w:pos="9355"/>
      </w:tabs>
      <w:spacing w:line="240" w:lineRule="auto"/>
      <w:ind w:left="0" w:hanging="3"/>
      <w:rPr>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D64F85" w:rsidRPr="00210786" w:rsidRDefault="00D64F85" w:rsidP="00210786">
    <w:pPr>
      <w:pStyle w:val="a8"/>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A970" w14:textId="77777777" w:rsidR="00210786" w:rsidRDefault="00210786" w:rsidP="00210786">
    <w:pPr>
      <w:pStyle w:val="a8"/>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76BA3"/>
    <w:multiLevelType w:val="multilevel"/>
    <w:tmpl w:val="5372BD04"/>
    <w:lvl w:ilvl="0">
      <w:start w:val="3"/>
      <w:numFmt w:val="decimal"/>
      <w:lvlText w:val="%1."/>
      <w:lvlJc w:val="left"/>
      <w:pPr>
        <w:ind w:left="420" w:hanging="420"/>
      </w:pPr>
      <w:rPr>
        <w:vertAlign w:val="baseline"/>
      </w:rPr>
    </w:lvl>
    <w:lvl w:ilvl="1">
      <w:start w:val="1"/>
      <w:numFmt w:val="decimal"/>
      <w:lvlText w:val="%1.%2."/>
      <w:lvlJc w:val="left"/>
      <w:pPr>
        <w:ind w:left="1428" w:hanging="719"/>
      </w:pPr>
      <w:rPr>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abstractNum w:abstractNumId="1" w15:restartNumberingAfterBreak="0">
    <w:nsid w:val="30B95496"/>
    <w:multiLevelType w:val="multilevel"/>
    <w:tmpl w:val="A60A5962"/>
    <w:lvl w:ilvl="0">
      <w:start w:val="4"/>
      <w:numFmt w:val="decimal"/>
      <w:lvlText w:val="%1."/>
      <w:lvlJc w:val="left"/>
      <w:pPr>
        <w:ind w:left="675" w:hanging="675"/>
      </w:pPr>
      <w:rPr>
        <w:vertAlign w:val="baseline"/>
      </w:rPr>
    </w:lvl>
    <w:lvl w:ilvl="1">
      <w:start w:val="2"/>
      <w:numFmt w:val="decimal"/>
      <w:lvlText w:val="%1.%2."/>
      <w:lvlJc w:val="left"/>
      <w:pPr>
        <w:ind w:left="1060" w:hanging="72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2" w15:restartNumberingAfterBreak="0">
    <w:nsid w:val="39B50D9E"/>
    <w:multiLevelType w:val="multilevel"/>
    <w:tmpl w:val="4F667308"/>
    <w:lvl w:ilvl="0">
      <w:start w:val="4"/>
      <w:numFmt w:val="decimal"/>
      <w:lvlText w:val="%1."/>
      <w:lvlJc w:val="left"/>
      <w:pPr>
        <w:ind w:left="675" w:hanging="675"/>
      </w:pPr>
      <w:rPr>
        <w:vertAlign w:val="baseline"/>
      </w:rPr>
    </w:lvl>
    <w:lvl w:ilvl="1">
      <w:start w:val="4"/>
      <w:numFmt w:val="decimal"/>
      <w:lvlText w:val="%1.%2."/>
      <w:lvlJc w:val="left"/>
      <w:pPr>
        <w:ind w:left="1060" w:hanging="720"/>
      </w:pPr>
      <w:rPr>
        <w:vertAlign w:val="baseline"/>
      </w:rPr>
    </w:lvl>
    <w:lvl w:ilvl="2">
      <w:start w:val="1"/>
      <w:numFmt w:val="decimal"/>
      <w:lvlText w:val="%1.%2.%3."/>
      <w:lvlJc w:val="left"/>
      <w:pPr>
        <w:ind w:left="1400" w:hanging="720"/>
      </w:pPr>
      <w:rPr>
        <w:b w:val="0"/>
        <w:i w:val="0"/>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3" w15:restartNumberingAfterBreak="0">
    <w:nsid w:val="3ABC745B"/>
    <w:multiLevelType w:val="multilevel"/>
    <w:tmpl w:val="3DE26ACC"/>
    <w:lvl w:ilvl="0">
      <w:start w:val="4"/>
      <w:numFmt w:val="decimal"/>
      <w:lvlText w:val="%1."/>
      <w:lvlJc w:val="left"/>
      <w:pPr>
        <w:ind w:left="675" w:hanging="675"/>
      </w:pPr>
      <w:rPr>
        <w:vertAlign w:val="baseline"/>
      </w:rPr>
    </w:lvl>
    <w:lvl w:ilvl="1">
      <w:start w:val="3"/>
      <w:numFmt w:val="decimal"/>
      <w:lvlText w:val="%1.%2."/>
      <w:lvlJc w:val="left"/>
      <w:pPr>
        <w:ind w:left="1060" w:hanging="72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2100" w:hanging="1080"/>
      </w:pPr>
      <w:rPr>
        <w:vertAlign w:val="baseline"/>
      </w:rPr>
    </w:lvl>
    <w:lvl w:ilvl="4">
      <w:start w:val="1"/>
      <w:numFmt w:val="decimal"/>
      <w:lvlText w:val="%1.%2.%3.%4.%5."/>
      <w:lvlJc w:val="left"/>
      <w:pPr>
        <w:ind w:left="2440" w:hanging="1080"/>
      </w:pPr>
      <w:rPr>
        <w:vertAlign w:val="baseline"/>
      </w:rPr>
    </w:lvl>
    <w:lvl w:ilvl="5">
      <w:start w:val="1"/>
      <w:numFmt w:val="decimal"/>
      <w:lvlText w:val="%1.%2.%3.%4.%5.%6."/>
      <w:lvlJc w:val="left"/>
      <w:pPr>
        <w:ind w:left="3140" w:hanging="1440"/>
      </w:pPr>
      <w:rPr>
        <w:vertAlign w:val="baseline"/>
      </w:rPr>
    </w:lvl>
    <w:lvl w:ilvl="6">
      <w:start w:val="1"/>
      <w:numFmt w:val="decimal"/>
      <w:lvlText w:val="%1.%2.%3.%4.%5.%6.%7."/>
      <w:lvlJc w:val="left"/>
      <w:pPr>
        <w:ind w:left="3840" w:hanging="1800"/>
      </w:pPr>
      <w:rPr>
        <w:vertAlign w:val="baseline"/>
      </w:rPr>
    </w:lvl>
    <w:lvl w:ilvl="7">
      <w:start w:val="1"/>
      <w:numFmt w:val="decimal"/>
      <w:lvlText w:val="%1.%2.%3.%4.%5.%6.%7.%8."/>
      <w:lvlJc w:val="left"/>
      <w:pPr>
        <w:ind w:left="4180" w:hanging="1800"/>
      </w:pPr>
      <w:rPr>
        <w:vertAlign w:val="baseline"/>
      </w:rPr>
    </w:lvl>
    <w:lvl w:ilvl="8">
      <w:start w:val="1"/>
      <w:numFmt w:val="decimal"/>
      <w:lvlText w:val="%1.%2.%3.%4.%5.%6.%7.%8.%9."/>
      <w:lvlJc w:val="left"/>
      <w:pPr>
        <w:ind w:left="4880" w:hanging="2160"/>
      </w:pPr>
      <w:rPr>
        <w:vertAlign w:val="baseline"/>
      </w:rPr>
    </w:lvl>
  </w:abstractNum>
  <w:abstractNum w:abstractNumId="4" w15:restartNumberingAfterBreak="0">
    <w:nsid w:val="46CC435B"/>
    <w:multiLevelType w:val="multilevel"/>
    <w:tmpl w:val="B944DBCC"/>
    <w:lvl w:ilvl="0">
      <w:start w:val="6"/>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40818D1"/>
    <w:multiLevelType w:val="multilevel"/>
    <w:tmpl w:val="55ECABFA"/>
    <w:lvl w:ilvl="0">
      <w:start w:val="3"/>
      <w:numFmt w:val="decimal"/>
      <w:lvlText w:val="%1."/>
      <w:lvlJc w:val="left"/>
      <w:pPr>
        <w:ind w:left="420" w:hanging="420"/>
      </w:pPr>
      <w:rPr>
        <w:vertAlign w:val="baseline"/>
      </w:rPr>
    </w:lvl>
    <w:lvl w:ilvl="1">
      <w:start w:val="1"/>
      <w:numFmt w:val="decimal"/>
      <w:lvlText w:val="%1.%2."/>
      <w:lvlJc w:val="left"/>
      <w:pPr>
        <w:ind w:left="1428" w:hanging="719"/>
      </w:pPr>
      <w:rPr>
        <w:b/>
        <w:i w:val="0"/>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num w:numId="1" w16cid:durableId="629945789">
    <w:abstractNumId w:val="1"/>
  </w:num>
  <w:num w:numId="2" w16cid:durableId="1720783077">
    <w:abstractNumId w:val="3"/>
  </w:num>
  <w:num w:numId="3" w16cid:durableId="896478924">
    <w:abstractNumId w:val="2"/>
  </w:num>
  <w:num w:numId="4" w16cid:durableId="1798837943">
    <w:abstractNumId w:val="0"/>
  </w:num>
  <w:num w:numId="5" w16cid:durableId="598566424">
    <w:abstractNumId w:val="5"/>
  </w:num>
  <w:num w:numId="6" w16cid:durableId="168913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F85"/>
    <w:rsid w:val="001036E0"/>
    <w:rsid w:val="00210786"/>
    <w:rsid w:val="00260EE4"/>
    <w:rsid w:val="00274B29"/>
    <w:rsid w:val="002E5EA5"/>
    <w:rsid w:val="003215F7"/>
    <w:rsid w:val="003341A5"/>
    <w:rsid w:val="00404978"/>
    <w:rsid w:val="005216BC"/>
    <w:rsid w:val="00591E9C"/>
    <w:rsid w:val="005E3A85"/>
    <w:rsid w:val="00623CC0"/>
    <w:rsid w:val="0075327A"/>
    <w:rsid w:val="008A6D10"/>
    <w:rsid w:val="008B5235"/>
    <w:rsid w:val="009C0FDA"/>
    <w:rsid w:val="00AC5505"/>
    <w:rsid w:val="00B34F17"/>
    <w:rsid w:val="00B63905"/>
    <w:rsid w:val="00B76347"/>
    <w:rsid w:val="00BC02A9"/>
    <w:rsid w:val="00BF7103"/>
    <w:rsid w:val="00C1169E"/>
    <w:rsid w:val="00D64F85"/>
    <w:rsid w:val="00D704F8"/>
    <w:rsid w:val="00E64182"/>
    <w:rsid w:val="00E9036D"/>
    <w:rsid w:val="00F07DE4"/>
    <w:rsid w:val="00F530C4"/>
    <w:rsid w:val="00F61D76"/>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5827"/>
  <w15:docId w15:val="{166206EB-2999-4347-A145-2BCA4993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8"/>
      <w:szCs w:val="24"/>
    </w:rPr>
  </w:style>
  <w:style w:type="paragraph" w:styleId="1">
    <w:name w:val="heading 1"/>
    <w:basedOn w:val="a"/>
    <w:next w:val="a"/>
    <w:pPr>
      <w:keepNext/>
      <w:jc w:val="center"/>
    </w:pPr>
    <w:rPr>
      <w:rFonts w:ascii="Lithograph" w:eastAsia="Lithograph" w:hAnsi="Lithograph"/>
      <w:b/>
      <w:sz w:val="32"/>
      <w:szCs w:val="20"/>
    </w:rPr>
  </w:style>
  <w:style w:type="paragraph" w:styleId="2">
    <w:name w:val="heading 2"/>
    <w:basedOn w:val="a"/>
    <w:next w:val="a"/>
    <w:pPr>
      <w:keepNext/>
      <w:jc w:val="center"/>
      <w:outlineLvl w:val="1"/>
    </w:pPr>
    <w:rPr>
      <w:rFonts w:ascii="Lithograph" w:eastAsia="Lithograph" w:hAnsi="Lithograph"/>
      <w:b/>
      <w:szCs w:val="20"/>
    </w:rPr>
  </w:style>
  <w:style w:type="paragraph" w:styleId="3">
    <w:name w:val="heading 3"/>
    <w:basedOn w:val="a"/>
    <w:next w:val="a"/>
    <w:pPr>
      <w:keepNext/>
      <w:jc w:val="center"/>
      <w:outlineLvl w:val="2"/>
    </w:pPr>
    <w:rPr>
      <w:rFonts w:ascii="Lithograph" w:eastAsia="Lithograph" w:hAnsi="Lithograph"/>
      <w:b/>
      <w:sz w:val="22"/>
      <w:szCs w:val="20"/>
    </w:rPr>
  </w:style>
  <w:style w:type="paragraph" w:styleId="4">
    <w:name w:val="heading 4"/>
    <w:basedOn w:val="a"/>
    <w:next w:val="a"/>
    <w:pPr>
      <w:keepNext/>
      <w:jc w:val="both"/>
      <w:outlineLvl w:val="3"/>
    </w:pPr>
    <w:rPr>
      <w:b/>
      <w:sz w:val="26"/>
    </w:rPr>
  </w:style>
  <w:style w:type="paragraph" w:styleId="5">
    <w:name w:val="heading 5"/>
    <w:basedOn w:val="a"/>
    <w:next w:val="a"/>
    <w:pPr>
      <w:keepNext/>
      <w:jc w:val="center"/>
      <w:outlineLvl w:val="4"/>
    </w:pPr>
    <w:rPr>
      <w:b/>
      <w:i/>
    </w:rPr>
  </w:style>
  <w:style w:type="paragraph" w:styleId="6">
    <w:name w:val="heading 6"/>
    <w:basedOn w:val="a"/>
    <w:next w:val="a"/>
    <w:pPr>
      <w:keepNext/>
      <w:ind w:right="1511"/>
      <w:jc w:val="both"/>
      <w:outlineLvl w:val="5"/>
    </w:pPr>
    <w:rPr>
      <w:b/>
      <w:iCs/>
    </w:rPr>
  </w:style>
  <w:style w:type="paragraph" w:styleId="7">
    <w:name w:val="heading 7"/>
    <w:basedOn w:val="a"/>
    <w:next w:val="a"/>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jc w:val="both"/>
    </w:pPr>
  </w:style>
  <w:style w:type="paragraph" w:styleId="a5">
    <w:name w:val="caption"/>
    <w:basedOn w:val="a"/>
    <w:next w:val="a"/>
    <w:pPr>
      <w:jc w:val="center"/>
    </w:pPr>
    <w:rPr>
      <w:b/>
      <w:sz w:val="26"/>
      <w:szCs w:val="20"/>
    </w:rPr>
  </w:style>
  <w:style w:type="paragraph" w:styleId="a6">
    <w:name w:val="Body Text Indent"/>
    <w:basedOn w:val="a"/>
    <w:pPr>
      <w:ind w:right="-49" w:firstLine="720"/>
      <w:jc w:val="both"/>
    </w:pPr>
  </w:style>
  <w:style w:type="paragraph" w:styleId="a7">
    <w:name w:val="Block Text"/>
    <w:basedOn w:val="a"/>
    <w:pPr>
      <w:ind w:left="1080" w:right="-49" w:hanging="360"/>
      <w:jc w:val="both"/>
    </w:pPr>
  </w:style>
  <w:style w:type="paragraph" w:styleId="a8">
    <w:name w:val="head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paragraph" w:styleId="20">
    <w:name w:val="Body Text Indent 2"/>
    <w:basedOn w:val="a"/>
    <w:pPr>
      <w:ind w:right="-49" w:firstLine="708"/>
      <w:jc w:val="both"/>
    </w:pPr>
  </w:style>
  <w:style w:type="paragraph" w:styleId="aa">
    <w:name w:val="footer"/>
    <w:basedOn w:val="a"/>
    <w:link w:val="ab"/>
    <w:uiPriority w:val="99"/>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pPr>
      <w:spacing w:after="120"/>
      <w:ind w:left="283"/>
    </w:pPr>
    <w:rPr>
      <w:sz w:val="16"/>
      <w:szCs w:val="16"/>
    </w:rPr>
  </w:style>
  <w:style w:type="character" w:customStyle="1" w:styleId="ad">
    <w:name w:val="Верхний колонтитул Знак"/>
    <w:rPr>
      <w:w w:val="100"/>
      <w:position w:val="-1"/>
      <w:sz w:val="28"/>
      <w:szCs w:val="24"/>
      <w:effect w:val="none"/>
      <w:vertAlign w:val="baseline"/>
      <w:cs w:val="0"/>
      <w:em w:val="none"/>
      <w:lang w:val="uk-UA" w:eastAsia="ru-RU" w:bidi="ar-SA"/>
    </w:rPr>
  </w:style>
  <w:style w:type="paragraph" w:styleId="ae">
    <w:name w:val="Balloon Text"/>
    <w:basedOn w:val="a"/>
    <w:rPr>
      <w:rFonts w:ascii="Tahoma" w:hAnsi="Tahoma" w:cs="Tahoma"/>
      <w:sz w:val="16"/>
      <w:szCs w:val="16"/>
    </w:rPr>
  </w:style>
  <w:style w:type="character" w:styleId="af">
    <w:name w:val="Strong"/>
    <w:rPr>
      <w:b/>
      <w:bCs/>
      <w:w w:val="100"/>
      <w:position w:val="-1"/>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character" w:customStyle="1" w:styleId="ab">
    <w:name w:val="Нижний колонтитул Знак"/>
    <w:basedOn w:val="a0"/>
    <w:link w:val="aa"/>
    <w:uiPriority w:val="99"/>
    <w:rsid w:val="00210786"/>
    <w:rPr>
      <w:position w:val="-1"/>
      <w:sz w:val="28"/>
      <w:szCs w:val="24"/>
    </w:rPr>
  </w:style>
  <w:style w:type="paragraph" w:styleId="af1">
    <w:name w:val="List Paragraph"/>
    <w:basedOn w:val="a"/>
    <w:uiPriority w:val="34"/>
    <w:qFormat/>
    <w:rsid w:val="0032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ku4L8Yvi3INoAsZNvSfYc33hGA==">AMUW2mWE7uh/T5OJuilZpcQAnaNp7kyItLBY4gJTLLWeIx/SFWwzrc9RX00NfpCv4OlXgQBdWLg/o3BtJMPskPpoCnJTMLKJF99iK02g8YeGgvm2A1oje8w=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6</cp:revision>
  <cp:lastPrinted>2023-04-28T11:05:00Z</cp:lastPrinted>
  <dcterms:created xsi:type="dcterms:W3CDTF">2023-04-12T13:22:00Z</dcterms:created>
  <dcterms:modified xsi:type="dcterms:W3CDTF">2023-05-15T12:04:00Z</dcterms:modified>
</cp:coreProperties>
</file>