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665" w:rsidRDefault="00A07FF4" w:rsidP="00A07FF4">
      <w:pPr>
        <w:pStyle w:val="a3"/>
        <w:tabs>
          <w:tab w:val="left" w:pos="11340"/>
        </w:tabs>
        <w:spacing w:before="0" w:beforeAutospacing="0" w:after="0" w:afterAutospacing="0"/>
        <w:ind w:left="6237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A07FF4" w:rsidRDefault="00A07FF4" w:rsidP="00A07FF4">
      <w:pPr>
        <w:pStyle w:val="a3"/>
        <w:tabs>
          <w:tab w:val="left" w:pos="11340"/>
        </w:tabs>
        <w:spacing w:before="0" w:beforeAutospacing="0" w:after="0" w:afterAutospacing="0"/>
        <w:ind w:left="6237" w:hanging="567"/>
        <w:rPr>
          <w:sz w:val="28"/>
          <w:szCs w:val="28"/>
        </w:rPr>
      </w:pPr>
      <w:r>
        <w:rPr>
          <w:sz w:val="28"/>
          <w:szCs w:val="28"/>
        </w:rPr>
        <w:t xml:space="preserve">        до рішення виконавчого </w:t>
      </w:r>
    </w:p>
    <w:p w:rsidR="00A07FF4" w:rsidRDefault="00A07FF4" w:rsidP="00A07FF4">
      <w:pPr>
        <w:pStyle w:val="a3"/>
        <w:tabs>
          <w:tab w:val="left" w:pos="11340"/>
        </w:tabs>
        <w:spacing w:before="0" w:beforeAutospacing="0" w:after="0" w:afterAutospacing="0"/>
        <w:ind w:left="6237" w:hanging="567"/>
        <w:rPr>
          <w:sz w:val="28"/>
          <w:szCs w:val="28"/>
        </w:rPr>
      </w:pPr>
      <w:r>
        <w:rPr>
          <w:sz w:val="28"/>
          <w:szCs w:val="28"/>
        </w:rPr>
        <w:t xml:space="preserve">        комітету міської ради</w:t>
      </w:r>
    </w:p>
    <w:p w:rsidR="00A07FF4" w:rsidRDefault="00A07FF4" w:rsidP="00A07FF4">
      <w:pPr>
        <w:pStyle w:val="a3"/>
        <w:tabs>
          <w:tab w:val="left" w:pos="11340"/>
        </w:tabs>
        <w:spacing w:before="0" w:beforeAutospacing="0" w:after="0" w:afterAutospacing="0"/>
        <w:ind w:left="6237" w:hanging="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0376C">
        <w:rPr>
          <w:sz w:val="28"/>
          <w:szCs w:val="28"/>
        </w:rPr>
        <w:t>від 20.12.2021р. №894</w:t>
      </w:r>
      <w:bookmarkStart w:id="0" w:name="_GoBack"/>
      <w:bookmarkEnd w:id="0"/>
      <w:r w:rsidR="00E0376C" w:rsidRPr="0059456A">
        <w:rPr>
          <w:sz w:val="28"/>
          <w:szCs w:val="28"/>
        </w:rPr>
        <w:t>/0/6-21</w:t>
      </w:r>
    </w:p>
    <w:p w:rsidR="00A07FF4" w:rsidRDefault="00A07FF4" w:rsidP="00A07FF4">
      <w:pPr>
        <w:pStyle w:val="a3"/>
        <w:tabs>
          <w:tab w:val="left" w:pos="11340"/>
        </w:tabs>
        <w:spacing w:before="0" w:beforeAutospacing="0" w:after="0" w:afterAutospacing="0"/>
        <w:ind w:left="6237" w:hanging="567"/>
        <w:jc w:val="center"/>
        <w:rPr>
          <w:sz w:val="28"/>
          <w:szCs w:val="28"/>
        </w:rPr>
      </w:pPr>
    </w:p>
    <w:p w:rsidR="00E83BE8" w:rsidRDefault="00E83BE8" w:rsidP="00A07FF4">
      <w:pPr>
        <w:pStyle w:val="a3"/>
        <w:tabs>
          <w:tab w:val="left" w:pos="11340"/>
        </w:tabs>
        <w:spacing w:before="0" w:beforeAutospacing="0" w:after="0" w:afterAutospacing="0"/>
        <w:ind w:left="6237" w:hanging="567"/>
        <w:jc w:val="center"/>
        <w:rPr>
          <w:sz w:val="28"/>
          <w:szCs w:val="28"/>
        </w:rPr>
      </w:pPr>
    </w:p>
    <w:p w:rsidR="00033665" w:rsidRPr="00546299" w:rsidRDefault="00033665" w:rsidP="00B44DAE">
      <w:pPr>
        <w:pStyle w:val="a3"/>
        <w:tabs>
          <w:tab w:val="left" w:pos="11340"/>
        </w:tabs>
        <w:spacing w:before="0" w:beforeAutospacing="0" w:after="0" w:afterAutospacing="0"/>
        <w:jc w:val="center"/>
        <w:rPr>
          <w:sz w:val="28"/>
          <w:szCs w:val="28"/>
        </w:rPr>
      </w:pPr>
      <w:r w:rsidRPr="00546299">
        <w:rPr>
          <w:sz w:val="28"/>
          <w:szCs w:val="28"/>
        </w:rPr>
        <w:t>ПЛАН ЗАХОДІВ</w:t>
      </w:r>
    </w:p>
    <w:p w:rsidR="00B44DAE" w:rsidRDefault="00653068" w:rsidP="00B44DAE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653068">
        <w:rPr>
          <w:rFonts w:ascii="Times New Roman" w:hAnsi="Times New Roman"/>
          <w:bCs/>
          <w:color w:val="000000"/>
          <w:sz w:val="28"/>
          <w:szCs w:val="28"/>
          <w:lang w:val="uk-UA"/>
        </w:rPr>
        <w:t>щодо запобігання корупційним правопорушенням та правопорушенням, пов’язаним з корупцією у виконавчих органах Новомосковської міської ради</w:t>
      </w:r>
      <w:r w:rsidR="00F116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та на підприємствах, в установах</w:t>
      </w:r>
      <w:r w:rsidR="004036A8">
        <w:rPr>
          <w:rFonts w:ascii="Times New Roman" w:hAnsi="Times New Roman"/>
          <w:bCs/>
          <w:color w:val="000000"/>
          <w:sz w:val="28"/>
          <w:szCs w:val="28"/>
          <w:lang w:val="uk-UA"/>
        </w:rPr>
        <w:t>,</w:t>
      </w:r>
      <w:r w:rsidR="00F116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організаціях, що перебувають у комунальній власності територіальної громади міста Новомосковська</w:t>
      </w:r>
      <w:r w:rsidRPr="0065306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</w:p>
    <w:p w:rsidR="000F1D57" w:rsidRDefault="00653068" w:rsidP="00B44DAE">
      <w:pPr>
        <w:spacing w:after="0"/>
        <w:jc w:val="center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653068">
        <w:rPr>
          <w:rFonts w:ascii="Times New Roman" w:hAnsi="Times New Roman"/>
          <w:bCs/>
          <w:color w:val="000000"/>
          <w:sz w:val="28"/>
          <w:szCs w:val="28"/>
          <w:lang w:val="uk-UA"/>
        </w:rPr>
        <w:t>на 2022 рік</w:t>
      </w:r>
    </w:p>
    <w:p w:rsidR="00653068" w:rsidRPr="00F6712C" w:rsidRDefault="00653068" w:rsidP="00653068">
      <w:pPr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pPr w:leftFromText="180" w:rightFromText="180" w:vertAnchor="text" w:tblpX="-289" w:tblpY="1"/>
        <w:tblOverlap w:val="never"/>
        <w:tblW w:w="10490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96"/>
        <w:gridCol w:w="5075"/>
        <w:gridCol w:w="2693"/>
        <w:gridCol w:w="2126"/>
      </w:tblGrid>
      <w:tr w:rsidR="00033665" w:rsidRPr="00616452" w:rsidTr="00FA32AF">
        <w:trPr>
          <w:cantSplit/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665" w:rsidRPr="0052147A" w:rsidRDefault="00033665" w:rsidP="00D65227">
            <w:pPr>
              <w:tabs>
                <w:tab w:val="left" w:pos="1134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№ </w:t>
            </w:r>
          </w:p>
          <w:p w:rsidR="00033665" w:rsidRPr="0052147A" w:rsidRDefault="00033665" w:rsidP="00D65227">
            <w:pPr>
              <w:tabs>
                <w:tab w:val="left" w:pos="1134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з /п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665" w:rsidRPr="0052147A" w:rsidRDefault="00033665" w:rsidP="00D65227">
            <w:pPr>
              <w:tabs>
                <w:tab w:val="left" w:pos="1134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Назва заходу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665" w:rsidRPr="0052147A" w:rsidRDefault="00033665" w:rsidP="00D65227">
            <w:pPr>
              <w:tabs>
                <w:tab w:val="left" w:pos="1134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Виконавці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665" w:rsidRPr="0052147A" w:rsidRDefault="00033665" w:rsidP="00D65227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Термін </w:t>
            </w:r>
          </w:p>
          <w:p w:rsidR="00033665" w:rsidRPr="0052147A" w:rsidRDefault="00033665" w:rsidP="00D65227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виконання</w:t>
            </w:r>
          </w:p>
        </w:tc>
      </w:tr>
      <w:tr w:rsidR="001D41CC" w:rsidRPr="00616452" w:rsidTr="000D4D33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CC" w:rsidRPr="0052147A" w:rsidRDefault="001D41CC" w:rsidP="000D4D33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CC" w:rsidRPr="0052147A" w:rsidRDefault="001D41CC" w:rsidP="00FA32AF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Забезпечення реалізації (у межах визначених  повноважень) вимог Закону України „Про запобігання корупції” (далі – Закон)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CC" w:rsidRPr="0052147A" w:rsidRDefault="00274E12" w:rsidP="00FA32A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>К</w:t>
            </w:r>
            <w:r w:rsidR="001D41CC"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ерівники </w:t>
            </w:r>
            <w:r w:rsidR="001D41CC"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виконавчих органів міської ради</w:t>
            </w:r>
            <w:r w:rsidR="006D67B6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 та підприємств</w:t>
            </w:r>
            <w:r w:rsidR="00F11662"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, установ, організацій, що перебувають у комунальній власності територіальної громади міста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CC" w:rsidRPr="0052147A" w:rsidRDefault="00274E12" w:rsidP="000D4D33">
            <w:pPr>
              <w:spacing w:after="120"/>
              <w:ind w:right="-108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</w:t>
            </w:r>
            <w:r w:rsidR="001D41CC"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остійно</w:t>
            </w:r>
          </w:p>
        </w:tc>
      </w:tr>
      <w:tr w:rsidR="00854278" w:rsidRPr="00854278" w:rsidTr="000D4D33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78" w:rsidRPr="0052147A" w:rsidRDefault="00854278" w:rsidP="000D4D33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78" w:rsidRPr="0052147A" w:rsidRDefault="00854278" w:rsidP="00FA32AF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Визначення уповноважених осіб з питань запобігання та виявлення корупції у виконавчих органах міської ради (далі – уповноважені особи з питань запобігання та виявлення корупції)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78" w:rsidRPr="0052147A" w:rsidRDefault="00854278" w:rsidP="00FA32A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Керівники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виконавчих органів міської ради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278" w:rsidRPr="0052147A" w:rsidRDefault="00854278" w:rsidP="000D4D33">
            <w:pPr>
              <w:spacing w:after="120"/>
              <w:ind w:right="-108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До 10.01.2022</w:t>
            </w:r>
          </w:p>
        </w:tc>
      </w:tr>
      <w:tr w:rsidR="00267193" w:rsidRPr="00267193" w:rsidTr="000D4D33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93" w:rsidRPr="0052147A" w:rsidRDefault="00267193" w:rsidP="000D4D33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93" w:rsidRPr="00267193" w:rsidRDefault="00267193" w:rsidP="00D65227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267193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Здійснення координації діяльності уповноважених осіб з питань запобігання  та виявлення корупції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93" w:rsidRPr="00267193" w:rsidRDefault="00267193" w:rsidP="00FA32A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267193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>Уповноважена особа з питань запобігання та виявлення корупції у виконавчому комітеті Новомосковської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193" w:rsidRPr="00267193" w:rsidRDefault="00267193" w:rsidP="000D4D33">
            <w:pPr>
              <w:spacing w:after="120"/>
              <w:ind w:right="-108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267193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Постійно</w:t>
            </w:r>
          </w:p>
        </w:tc>
      </w:tr>
      <w:tr w:rsidR="001D41CC" w:rsidRPr="00616452" w:rsidTr="000D4D33">
        <w:trPr>
          <w:trHeight w:val="783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CC" w:rsidRPr="0052147A" w:rsidRDefault="001D41CC" w:rsidP="000D4D33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CC" w:rsidRPr="0052147A" w:rsidRDefault="002C7C63" w:rsidP="00FA32AF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Ідентифікація корупційних ризиків</w:t>
            </w:r>
            <w:r w:rsidR="002F72F8"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у діяльності виконавчих органів міської ради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, </w:t>
            </w:r>
            <w:r w:rsidR="002F72F8"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підприємств, установ, організацій, що перебувають у комунальній власності </w:t>
            </w:r>
            <w:r w:rsidR="005A301C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територіальної громади </w:t>
            </w:r>
            <w:r w:rsidR="002F72F8"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міста, </w:t>
            </w:r>
            <w:r w:rsidR="007C3192"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підготовка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заходів щодо їх усунення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F" w:rsidRPr="0052147A" w:rsidRDefault="00274E12" w:rsidP="00FA32A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>К</w:t>
            </w:r>
            <w:r w:rsidR="00F11662"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ерівники </w:t>
            </w:r>
            <w:r w:rsidR="00854278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 </w:t>
            </w:r>
            <w:r w:rsidR="00854278"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виконавчих орга</w:t>
            </w:r>
            <w:r w:rsidR="00854278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нів міської ради та підприємств</w:t>
            </w:r>
            <w:r w:rsidR="00854278"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, установ, організацій, що перебувають у комунальній власності територіальної громади міста</w:t>
            </w:r>
            <w:r w:rsidR="00240CAE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, </w:t>
            </w:r>
            <w:r w:rsidR="007D6AEF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уповноважені особи </w:t>
            </w:r>
            <w:r w:rsidR="00854278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>з питань запобігання та виявлення корупції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1CC" w:rsidRPr="0052147A" w:rsidRDefault="00274E12" w:rsidP="000D4D33">
            <w:pPr>
              <w:spacing w:after="120"/>
              <w:ind w:right="-108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</w:t>
            </w:r>
            <w:r w:rsidR="00D76902"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ротягом року</w:t>
            </w:r>
          </w:p>
        </w:tc>
      </w:tr>
      <w:tr w:rsidR="00C00EDD" w:rsidRPr="00616452" w:rsidTr="000D4D33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DD" w:rsidRPr="0052147A" w:rsidRDefault="00D65227" w:rsidP="00D65227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lastRenderedPageBreak/>
              <w:t>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DD" w:rsidRPr="0052147A" w:rsidRDefault="00C00EDD" w:rsidP="007F6224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highlight w:val="yellow"/>
                <w:lang w:val="uk-UA"/>
              </w:rPr>
            </w:pPr>
            <w:r w:rsidRPr="0052147A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>Підготовка проєктів актів з питань запобігання та виявлення корупції у відповідному органі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DD" w:rsidRPr="0052147A" w:rsidRDefault="005A50BE" w:rsidP="00561F08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>У</w:t>
            </w:r>
            <w:r w:rsidR="00854278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>повноважені особи з питань запобігання та виявлення корупції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DD" w:rsidRPr="0052147A" w:rsidRDefault="00274E12" w:rsidP="00561F08">
            <w:pPr>
              <w:spacing w:after="120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</w:t>
            </w:r>
            <w:r w:rsidR="00A07FF4"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остійно</w:t>
            </w:r>
          </w:p>
        </w:tc>
      </w:tr>
      <w:tr w:rsidR="00C00EDD" w:rsidRPr="00616452" w:rsidTr="000D4D33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DD" w:rsidRPr="0052147A" w:rsidRDefault="00D65227" w:rsidP="00D65227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DD" w:rsidRPr="0052147A" w:rsidRDefault="00C00EDD" w:rsidP="00561F08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>Надання методичної та консультаційної допомоги з питань додержання законодавства щодо запобігання корупції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DD" w:rsidRPr="0052147A" w:rsidRDefault="00274E12" w:rsidP="00561F08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У</w:t>
            </w:r>
            <w:r w:rsidR="00C00EDD"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повноважені особи з питань запобігання та виявлення корупції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EDD" w:rsidRPr="0052147A" w:rsidRDefault="00274E12" w:rsidP="00561F08">
            <w:pPr>
              <w:tabs>
                <w:tab w:val="left" w:pos="11340"/>
              </w:tabs>
              <w:spacing w:after="120" w:line="256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</w:t>
            </w:r>
            <w:r w:rsidR="00C00EDD"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остійно</w:t>
            </w:r>
          </w:p>
        </w:tc>
      </w:tr>
      <w:tr w:rsidR="00E97392" w:rsidRPr="00616452" w:rsidTr="000D4D33">
        <w:trPr>
          <w:trHeight w:val="68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92" w:rsidRPr="0052147A" w:rsidRDefault="00D65227" w:rsidP="00D65227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92" w:rsidRPr="0052147A" w:rsidRDefault="00E97392" w:rsidP="00561F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Здійснення моніторингу змін до антикорупційного законодавства з метою своєчасного корегування заходів, спрямованих на запобігання корупційним та пов’язаним з корупцією правопорушенням</w:t>
            </w:r>
            <w:r w:rsidRPr="0052147A">
              <w:rPr>
                <w:rFonts w:ascii="Times New Roman" w:hAnsi="Times New Roman" w:cs="Times New Roman"/>
                <w:sz w:val="26"/>
                <w:szCs w:val="35"/>
                <w:lang w:val="uk-U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12C" w:rsidRPr="0052147A" w:rsidRDefault="00274E12" w:rsidP="00561F08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У</w:t>
            </w:r>
            <w:r w:rsidR="00E97392"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повноважені особи з питань запобігання та виявлення корупції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92" w:rsidRPr="0052147A" w:rsidRDefault="00274E12" w:rsidP="00561F08">
            <w:pPr>
              <w:tabs>
                <w:tab w:val="left" w:pos="11340"/>
              </w:tabs>
              <w:spacing w:after="120" w:line="256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</w:t>
            </w:r>
            <w:r w:rsidR="00E97392"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остійно</w:t>
            </w:r>
          </w:p>
        </w:tc>
      </w:tr>
      <w:tr w:rsidR="00E97392" w:rsidRPr="00616452" w:rsidTr="000D4D33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92" w:rsidRPr="0052147A" w:rsidRDefault="00D65227" w:rsidP="00D65227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8.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92" w:rsidRPr="0052147A" w:rsidRDefault="00E97392" w:rsidP="00561F08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highlight w:val="yellow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Участь у навчальних заходах </w:t>
            </w:r>
            <w:r w:rsidR="00141ACF"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з підвищення кваліфікації 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(онлайн курси, семінари, вебінари, тренінги</w:t>
            </w:r>
            <w:r w:rsidR="00141ACF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, 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тощо) з питань запобігання корупції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92" w:rsidRPr="0052147A" w:rsidRDefault="00274E12" w:rsidP="00561F08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У</w:t>
            </w:r>
            <w:r w:rsidR="00E97392"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повноважені особи з питань запобігання та виявлення корупції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92" w:rsidRPr="0052147A" w:rsidRDefault="00274E12" w:rsidP="00561F08">
            <w:pPr>
              <w:tabs>
                <w:tab w:val="left" w:pos="11340"/>
              </w:tabs>
              <w:spacing w:after="120" w:line="256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</w:t>
            </w:r>
            <w:r w:rsidR="00E97392"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ротягом року</w:t>
            </w:r>
          </w:p>
        </w:tc>
      </w:tr>
      <w:tr w:rsidR="00E97392" w:rsidRPr="00616452" w:rsidTr="00561F08">
        <w:trPr>
          <w:trHeight w:val="1024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92" w:rsidRPr="0052147A" w:rsidRDefault="00D65227" w:rsidP="00D65227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9.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AD" w:rsidRPr="0052147A" w:rsidRDefault="00E97392" w:rsidP="00561F08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Проведення внутрішніх навчальних заходів 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br/>
              <w:t>з питань запобігання та виявлення корупції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92" w:rsidRPr="0052147A" w:rsidRDefault="00274E12" w:rsidP="00561F08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У</w:t>
            </w:r>
            <w:r w:rsidR="00E97392"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повноважені особи з питань запобігання та виявлення корупції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392" w:rsidRPr="0052147A" w:rsidRDefault="00274E12" w:rsidP="00561F08">
            <w:pPr>
              <w:tabs>
                <w:tab w:val="left" w:pos="11340"/>
              </w:tabs>
              <w:spacing w:after="120" w:line="256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</w:t>
            </w:r>
            <w:r w:rsidR="00E97392"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ротягом року</w:t>
            </w:r>
          </w:p>
        </w:tc>
      </w:tr>
      <w:tr w:rsidR="00616452" w:rsidRPr="00616452" w:rsidTr="000D4D33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452" w:rsidRPr="0052147A" w:rsidRDefault="00D65227" w:rsidP="00D65227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10.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452" w:rsidRPr="0052147A" w:rsidRDefault="00616452" w:rsidP="00561F0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highlight w:val="yellow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shd w:val="clear" w:color="auto" w:fill="FFFFFF"/>
                <w:lang w:val="uk-UA"/>
              </w:rPr>
              <w:t>Вжиття заходів з виявлення конфлікту інтересів та сприяння його врегулюванню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33C" w:rsidRPr="0052147A" w:rsidRDefault="00274E12" w:rsidP="00561F08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>К</w:t>
            </w:r>
            <w:r w:rsidR="00616452"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ерівники </w:t>
            </w:r>
            <w:r w:rsidR="00616452"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виконавчих орга</w:t>
            </w:r>
            <w:r w:rsidR="006D67B6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нів міської ради та підприємств</w:t>
            </w:r>
            <w:r w:rsidR="00616452"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, установ, організацій, що перебувають у комунальній власності територіальної громади міста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452" w:rsidRPr="0052147A" w:rsidRDefault="00274E12" w:rsidP="00561F08">
            <w:pPr>
              <w:tabs>
                <w:tab w:val="left" w:pos="11340"/>
              </w:tabs>
              <w:spacing w:after="120" w:line="256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</w:t>
            </w:r>
            <w:r w:rsidR="00616452"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ротягом року</w:t>
            </w:r>
          </w:p>
        </w:tc>
      </w:tr>
      <w:tr w:rsidR="00616452" w:rsidRPr="00616452" w:rsidTr="000D4D33">
        <w:trPr>
          <w:trHeight w:val="713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452" w:rsidRPr="0052147A" w:rsidRDefault="00D65227" w:rsidP="00D65227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11.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BE8" w:rsidRPr="0052147A" w:rsidRDefault="00616452" w:rsidP="00561F08">
            <w:pPr>
              <w:tabs>
                <w:tab w:val="left" w:pos="1134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highlight w:val="yellow"/>
                <w:lang w:val="uk-UA"/>
              </w:rPr>
            </w:pPr>
            <w:r w:rsidRPr="0052147A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>Інформування керівника в</w:t>
            </w:r>
            <w:r w:rsidR="00D427B8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ідповідного виконавчого органу </w:t>
            </w:r>
            <w:r w:rsidRPr="0052147A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>та Національного агентства з питань запобігання корупції (далі – Національне агентство) про виявлення конфлікту інтересів та заходи, вжиті для його врегулювання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452" w:rsidRPr="0052147A" w:rsidRDefault="00274E12" w:rsidP="00561F08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У</w:t>
            </w:r>
            <w:r w:rsidR="00616452"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повноважені особи з питань запобігання та виявлення корупції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452" w:rsidRPr="0052147A" w:rsidRDefault="00274E12" w:rsidP="00561F08">
            <w:pPr>
              <w:tabs>
                <w:tab w:val="left" w:pos="11340"/>
              </w:tabs>
              <w:spacing w:after="120" w:line="256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</w:t>
            </w:r>
            <w:r w:rsidR="00616452"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ротягом року</w:t>
            </w:r>
          </w:p>
        </w:tc>
      </w:tr>
      <w:tr w:rsidR="00616452" w:rsidRPr="00616452" w:rsidTr="000D4D33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452" w:rsidRPr="0052147A" w:rsidRDefault="00D65227" w:rsidP="00D65227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12.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27" w:rsidRPr="0052147A" w:rsidRDefault="00616452" w:rsidP="00561F08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Попередження осіб, які претендують на зайняття посад посадових осіб місцевого самоврядування, про спеціальні обмеження, визначені законами України „Про службу в органах місцевого самоврядування”, „Про запобігання корупції”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452" w:rsidRPr="0052147A" w:rsidRDefault="00274E12" w:rsidP="00561F08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К</w:t>
            </w:r>
            <w:r w:rsidR="00616452"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адрові підрозділи виконавчих органів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452" w:rsidRPr="0052147A" w:rsidRDefault="00274E12" w:rsidP="00561F08">
            <w:pPr>
              <w:tabs>
                <w:tab w:val="left" w:pos="11340"/>
              </w:tabs>
              <w:spacing w:after="120" w:line="256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</w:t>
            </w:r>
            <w:r w:rsidR="00616452"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ротягом року</w:t>
            </w:r>
          </w:p>
        </w:tc>
      </w:tr>
      <w:tr w:rsidR="006D67B6" w:rsidRPr="00616452" w:rsidTr="000D4D33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Default="006D67B6" w:rsidP="006D67B6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14.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Вжиття заходів з попередження фактів порушень посадовими особами вимог статті 25 Закону (обмеження щодо сумісництва та суміщення з іншими видами діяльності)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40" w:lineRule="auto"/>
              <w:ind w:right="-70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Керівники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виконавчих органів міської ради; 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кадрові підрозділи виконавчих органів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56" w:lineRule="auto"/>
              <w:ind w:right="91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Постійно</w:t>
            </w:r>
          </w:p>
        </w:tc>
      </w:tr>
      <w:tr w:rsidR="006D67B6" w:rsidRPr="00616452" w:rsidTr="007F6224">
        <w:trPr>
          <w:trHeight w:val="422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numPr>
                <w:ilvl w:val="0"/>
                <w:numId w:val="1"/>
              </w:numPr>
              <w:tabs>
                <w:tab w:val="left" w:pos="11340"/>
              </w:tabs>
              <w:spacing w:after="240" w:line="25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lastRenderedPageBreak/>
              <w:t>13.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highlight w:val="yellow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Здійснення контролю та недопущення прийняття на службу (роботу) осіб, які будуть мати у прямому підпорядкуванні близьких їм осіб або будуть прямо підпорядкованими у зв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’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язку з виконанням повноважень близьким їм особам  (</w:t>
            </w:r>
            <w:r w:rsidRPr="0052147A">
              <w:rPr>
                <w:rFonts w:ascii="Times New Roman" w:hAnsi="Times New Roman" w:cs="Times New Roman"/>
                <w:i/>
                <w:sz w:val="26"/>
                <w:szCs w:val="28"/>
                <w:lang w:val="uk-UA"/>
              </w:rPr>
              <w:t>порушення статті 27 Закону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Керівники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виконавчих органів міської ради; 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кадрові підрозділи виконавчих органів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56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6D67B6" w:rsidRPr="00616452" w:rsidTr="000D4D33">
        <w:trPr>
          <w:trHeight w:val="79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Ознайомлення працівників, які припиняють діяльність, пов’язану з виконанням функцій місцевого самоврядування, з обмеженнями після припинення такої діяльності та про виникнення обов’язку подавати декларацію </w:t>
            </w:r>
            <w:r w:rsidRPr="0052147A">
              <w:rPr>
                <w:rFonts w:ascii="Times New Roman" w:hAnsi="Times New Roman" w:cs="Times New Roman"/>
                <w:sz w:val="26"/>
                <w:u w:val="single"/>
                <w:lang w:val="uk-UA"/>
              </w:rPr>
              <w:t xml:space="preserve"> 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особи, яка припиняє діяльність (декларація „перед звільненням”) та декларацію особи, яка припинила діяльність (декларація „після звільнення”)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40" w:lineRule="auto"/>
              <w:ind w:right="-70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Кадрові підрозділи виконавчих органів міської ради,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підприємств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, установ, організацій, що перебувають у комунальній власності територіальної громади міста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0" w:line="257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При настанні</w:t>
            </w:r>
          </w:p>
          <w:p w:rsidR="006D67B6" w:rsidRPr="0052147A" w:rsidRDefault="006D67B6" w:rsidP="006D67B6">
            <w:pPr>
              <w:tabs>
                <w:tab w:val="left" w:pos="11340"/>
              </w:tabs>
              <w:spacing w:after="0" w:line="257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події</w:t>
            </w:r>
          </w:p>
        </w:tc>
      </w:tr>
      <w:tr w:rsidR="006D67B6" w:rsidRPr="00E0376C" w:rsidTr="000D4D33">
        <w:trPr>
          <w:trHeight w:val="713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highlight w:val="yellow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Надання уповноваженим особам з питань запобігання та виявлення корупції необхідної інформації про суб’єктів декларування, у яких виник обов’язок подавати </w:t>
            </w:r>
            <w:r w:rsidRPr="0052147A">
              <w:rPr>
                <w:rStyle w:val="rvts0"/>
                <w:rFonts w:ascii="Times New Roman" w:hAnsi="Times New Roman" w:cs="Times New Roman"/>
                <w:sz w:val="26"/>
                <w:szCs w:val="28"/>
                <w:lang w:val="uk-UA"/>
              </w:rPr>
              <w:t>декларацію особи, уповноваженої на виконання функцій держави або місцевого самоврядування,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з метою перевірки факту подання декларації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40" w:lineRule="auto"/>
              <w:ind w:right="-70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Кадрові підрозділи в</w:t>
            </w: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иконавчих органів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0" w:line="257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до 01.04.2022;</w:t>
            </w:r>
          </w:p>
          <w:p w:rsidR="006D67B6" w:rsidRPr="0052147A" w:rsidRDefault="006D67B6" w:rsidP="006D67B6">
            <w:pPr>
              <w:tabs>
                <w:tab w:val="left" w:pos="11340"/>
              </w:tabs>
              <w:spacing w:after="0" w:line="257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в день звільнення та до призначення або обрання особи на посаду</w:t>
            </w:r>
          </w:p>
        </w:tc>
      </w:tr>
      <w:tr w:rsidR="006D67B6" w:rsidRPr="00E0376C" w:rsidTr="000D4D33">
        <w:trPr>
          <w:trHeight w:val="713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Надання уповноваженій особі </w:t>
            </w:r>
            <w:r w:rsidRPr="00267193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>з питань запобігання та виявлення корупції у виконавчому комітеті Новомосковської міської ради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 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необхідної інформації про суб’єктів декларування, у яких виник обов’язок подавати </w:t>
            </w:r>
            <w:r w:rsidRPr="0052147A">
              <w:rPr>
                <w:rStyle w:val="rvts0"/>
                <w:rFonts w:ascii="Times New Roman" w:hAnsi="Times New Roman" w:cs="Times New Roman"/>
                <w:sz w:val="26"/>
                <w:szCs w:val="28"/>
                <w:lang w:val="uk-UA"/>
              </w:rPr>
              <w:t>декларацію особи, уповноваженої на виконання функцій держави або місцевого самоврядування,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з метою 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здійснення контролю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за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подання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м декларацій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Default="006D67B6" w:rsidP="006D67B6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Керівники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підприємств, установ, організацій, що перебувають у комунальній власності територіальної громади міста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 xml:space="preserve">, </w:t>
            </w:r>
          </w:p>
          <w:p w:rsidR="006D67B6" w:rsidRPr="0052147A" w:rsidRDefault="006D67B6" w:rsidP="006D67B6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у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повноважені особи з питань запобігання та виявлення корупції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0" w:line="257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до 01.04.2022;</w:t>
            </w:r>
          </w:p>
          <w:p w:rsidR="006D67B6" w:rsidRPr="0052147A" w:rsidRDefault="006D67B6" w:rsidP="006D67B6">
            <w:pPr>
              <w:tabs>
                <w:tab w:val="left" w:pos="11340"/>
              </w:tabs>
              <w:spacing w:after="0" w:line="257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в день звільнення та до призначення особи на посаду</w:t>
            </w:r>
          </w:p>
        </w:tc>
      </w:tr>
      <w:tr w:rsidR="006D67B6" w:rsidRPr="00616452" w:rsidTr="000D4D33">
        <w:trPr>
          <w:trHeight w:val="106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Інформування суб’єктів декларування про необхідність вчасного подання ними декларації </w:t>
            </w:r>
            <w:r w:rsidRPr="0052147A">
              <w:rPr>
                <w:rStyle w:val="rvts0"/>
                <w:rFonts w:ascii="Times New Roman" w:hAnsi="Times New Roman" w:cs="Times New Roman"/>
                <w:sz w:val="26"/>
                <w:szCs w:val="28"/>
                <w:lang w:val="uk-UA"/>
              </w:rPr>
              <w:t>особи, уповноваженої на виконання функцій держави або місцевого самоврядування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за 2021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40" w:lineRule="auto"/>
              <w:ind w:right="-70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Уповноважені особи з питань запобігання та виявлення корупції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0" w:line="257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Перший квартал </w:t>
            </w:r>
          </w:p>
          <w:p w:rsidR="006D67B6" w:rsidRPr="0052147A" w:rsidRDefault="006D67B6" w:rsidP="006D67B6">
            <w:pPr>
              <w:tabs>
                <w:tab w:val="left" w:pos="11340"/>
              </w:tabs>
              <w:spacing w:after="0" w:line="257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2022 року</w:t>
            </w:r>
          </w:p>
        </w:tc>
      </w:tr>
      <w:tr w:rsidR="006D67B6" w:rsidRPr="00E0376C" w:rsidTr="000D4D33">
        <w:trPr>
          <w:trHeight w:val="65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highlight w:val="yellow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Проведення перевірки факту подання суб’єктами декларування декларації</w:t>
            </w:r>
            <w:r w:rsidRPr="0052147A">
              <w:rPr>
                <w:rStyle w:val="rvts0"/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особи, уповноваженої на виконання функцій держави або місцевого самоврядування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40" w:lineRule="auto"/>
              <w:ind w:right="-70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Уповноважені особи з питань запобігання та виявлення корупції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40" w:lineRule="auto"/>
              <w:ind w:right="91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У строки визначені чинним законодавством</w:t>
            </w:r>
          </w:p>
        </w:tc>
      </w:tr>
      <w:tr w:rsidR="006D67B6" w:rsidRPr="00616452" w:rsidTr="000D4D33">
        <w:trPr>
          <w:trHeight w:val="10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Повідомлення Національного агентства про випадки неподання чи несвоєчасного подання декларації особи, уповноваженої на виконання функцій держави або місцевого самоврядування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Уповноважені особи з питань запобігання та виявлення корупції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протягом</w:t>
            </w:r>
          </w:p>
          <w:p w:rsidR="006D67B6" w:rsidRPr="0052147A" w:rsidRDefault="006D67B6" w:rsidP="006D67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трьох робочих днів з дня в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становлення</w:t>
            </w:r>
          </w:p>
          <w:p w:rsidR="006D67B6" w:rsidRPr="0052147A" w:rsidRDefault="006D67B6" w:rsidP="006D67B6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факту</w:t>
            </w:r>
          </w:p>
        </w:tc>
      </w:tr>
      <w:tr w:rsidR="006D67B6" w:rsidRPr="00E0376C" w:rsidTr="00FA32AF">
        <w:trPr>
          <w:trHeight w:val="171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Письмове повідомлення Національного агентства про </w:t>
            </w:r>
            <w:r w:rsidRPr="0052147A">
              <w:rPr>
                <w:rStyle w:val="rvts0"/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відкриття суб’єктом декларування або членом його сім’ї валютного рахунка в установі банку-нерезидента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pStyle w:val="a3"/>
              <w:spacing w:before="0" w:beforeAutospacing="0" w:after="120" w:afterAutospacing="0"/>
              <w:rPr>
                <w:sz w:val="26"/>
                <w:szCs w:val="28"/>
              </w:rPr>
            </w:pPr>
            <w:r w:rsidRPr="0052147A">
              <w:rPr>
                <w:sz w:val="26"/>
                <w:szCs w:val="28"/>
              </w:rPr>
              <w:t xml:space="preserve">Суб’єкти декларування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t>У</w:t>
            </w: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ru-RU"/>
              </w:rPr>
              <w:t xml:space="preserve"> </w:t>
            </w: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t>десятиденний термін з моменту відкриття валютного рахунку</w:t>
            </w:r>
          </w:p>
        </w:tc>
      </w:tr>
      <w:tr w:rsidR="006D67B6" w:rsidRPr="00E0376C" w:rsidTr="000D4D33">
        <w:trPr>
          <w:trHeight w:val="10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t>Повідомлення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суб’єктом декларування Національного агентства </w:t>
            </w: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>про суттєві зміни у майновому стані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pStyle w:val="a3"/>
              <w:spacing w:before="0" w:beforeAutospacing="0" w:after="0" w:afterAutospacing="0"/>
              <w:rPr>
                <w:rStyle w:val="rvts0"/>
                <w:sz w:val="26"/>
                <w:szCs w:val="28"/>
              </w:rPr>
            </w:pPr>
            <w:r w:rsidRPr="0052147A">
              <w:rPr>
                <w:rStyle w:val="rvts0"/>
                <w:sz w:val="26"/>
                <w:szCs w:val="28"/>
              </w:rPr>
              <w:t xml:space="preserve">Суб’єкти декларування, </w:t>
            </w:r>
          </w:p>
          <w:p w:rsidR="006D67B6" w:rsidRPr="0052147A" w:rsidRDefault="006D67B6" w:rsidP="006D67B6">
            <w:pPr>
              <w:pStyle w:val="a3"/>
              <w:spacing w:before="0" w:beforeAutospacing="0" w:after="0" w:afterAutospacing="0"/>
              <w:rPr>
                <w:rStyle w:val="rvts0"/>
                <w:sz w:val="26"/>
                <w:szCs w:val="28"/>
              </w:rPr>
            </w:pPr>
            <w:r w:rsidRPr="0052147A">
              <w:rPr>
                <w:rStyle w:val="rvts0"/>
                <w:sz w:val="26"/>
                <w:szCs w:val="28"/>
              </w:rPr>
              <w:t xml:space="preserve">які займають відповідальне </w:t>
            </w:r>
          </w:p>
          <w:p w:rsidR="006D67B6" w:rsidRPr="0052147A" w:rsidRDefault="006D67B6" w:rsidP="006D67B6">
            <w:pPr>
              <w:pStyle w:val="a3"/>
              <w:spacing w:before="0" w:beforeAutospacing="0" w:after="0" w:afterAutospacing="0"/>
              <w:rPr>
                <w:rStyle w:val="rvts0"/>
                <w:sz w:val="26"/>
                <w:szCs w:val="28"/>
              </w:rPr>
            </w:pPr>
            <w:r w:rsidRPr="0052147A">
              <w:rPr>
                <w:rStyle w:val="rvts0"/>
                <w:sz w:val="26"/>
                <w:szCs w:val="28"/>
              </w:rPr>
              <w:t xml:space="preserve">та особливо відповідальне становище, </w:t>
            </w:r>
          </w:p>
          <w:p w:rsidR="006D67B6" w:rsidRDefault="006D67B6" w:rsidP="006D67B6">
            <w:pPr>
              <w:pStyle w:val="a3"/>
              <w:spacing w:before="0" w:beforeAutospacing="0" w:after="0" w:afterAutospacing="0"/>
              <w:rPr>
                <w:rStyle w:val="rvts0"/>
                <w:sz w:val="26"/>
                <w:szCs w:val="28"/>
              </w:rPr>
            </w:pPr>
            <w:r w:rsidRPr="0052147A">
              <w:rPr>
                <w:rStyle w:val="rvts0"/>
                <w:sz w:val="26"/>
                <w:szCs w:val="28"/>
              </w:rPr>
              <w:t>а також суб’єкти декларування, які займають посади, пов’язані з високим рівнем корупційних ризиків</w:t>
            </w:r>
          </w:p>
          <w:p w:rsidR="006D67B6" w:rsidRPr="00F6712C" w:rsidRDefault="006D67B6" w:rsidP="006D67B6">
            <w:pPr>
              <w:pStyle w:val="a3"/>
              <w:spacing w:before="0" w:beforeAutospacing="0" w:after="0" w:afterAutospacing="0"/>
              <w:rPr>
                <w:sz w:val="12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t>У десятиденний термін з моменту отримання доходу,</w:t>
            </w:r>
          </w:p>
          <w:p w:rsidR="006D67B6" w:rsidRPr="0052147A" w:rsidRDefault="006D67B6" w:rsidP="006D6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shd w:val="clear" w:color="auto" w:fill="FFFFFF"/>
                <w:lang w:val="uk-UA"/>
              </w:rPr>
              <w:t>придбання майна</w:t>
            </w: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 </w:t>
            </w: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br/>
              <w:t>або здійснення видатку</w:t>
            </w:r>
          </w:p>
        </w:tc>
      </w:tr>
      <w:tr w:rsidR="006D67B6" w:rsidRPr="00616452" w:rsidTr="000D4D3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pStyle w:val="a4"/>
              <w:numPr>
                <w:ilvl w:val="0"/>
                <w:numId w:val="1"/>
              </w:numPr>
              <w:spacing w:after="120" w:line="256" w:lineRule="auto"/>
              <w:contextualSpacing w:val="0"/>
              <w:rPr>
                <w:sz w:val="26"/>
                <w:szCs w:val="28"/>
                <w:lang w:val="uk-UA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Своєчасне надання суб’єктам звернень достовірної та у повному обсязі інформації відповідно до норм законів України  „Про доступ до публічної інформації”, „Про звернення громадян”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, 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„Про інформацію”, „Про запобігання корупції”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40" w:lineRule="auto"/>
              <w:ind w:right="-70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t xml:space="preserve">Керівники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виконавчих орга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нів міської ради та підприємств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, установ, організацій, що перебувають у комунальній власності територіальної громади міста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Постійно</w:t>
            </w:r>
          </w:p>
        </w:tc>
      </w:tr>
      <w:tr w:rsidR="006D67B6" w:rsidRPr="00616452" w:rsidTr="000D4D3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340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а також посад із підвищеним корупційним ризиком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Відділ кадрової роботи виконавчого комітету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56" w:lineRule="auto"/>
              <w:ind w:right="-108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За потребою</w:t>
            </w:r>
          </w:p>
        </w:tc>
      </w:tr>
      <w:tr w:rsidR="006D67B6" w:rsidRPr="00616452" w:rsidTr="006D67B6">
        <w:trPr>
          <w:trHeight w:val="7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pStyle w:val="rvps2"/>
              <w:tabs>
                <w:tab w:val="left" w:pos="11340"/>
              </w:tabs>
              <w:spacing w:before="0" w:beforeAutospacing="0" w:after="120" w:afterAutospacing="0"/>
              <w:ind w:left="62"/>
              <w:rPr>
                <w:sz w:val="26"/>
                <w:lang w:val="uk-UA"/>
              </w:rPr>
            </w:pPr>
            <w:r w:rsidRPr="0052147A">
              <w:rPr>
                <w:sz w:val="26"/>
                <w:szCs w:val="28"/>
                <w:lang w:val="uk-UA"/>
              </w:rPr>
              <w:t>Проведення в установленому порядку службового розслідування (перевірки) щодо виявлення причин та умов, що призвели до вчинення корупційного або пов</w:t>
            </w:r>
            <w:r>
              <w:rPr>
                <w:sz w:val="26"/>
                <w:szCs w:val="28"/>
                <w:lang w:val="uk-UA"/>
              </w:rPr>
              <w:t>’</w:t>
            </w:r>
            <w:r w:rsidRPr="0052147A">
              <w:rPr>
                <w:sz w:val="26"/>
                <w:szCs w:val="28"/>
                <w:lang w:val="uk-UA"/>
              </w:rPr>
              <w:t>язаного з корупцією правопоруше</w:t>
            </w:r>
            <w:r>
              <w:rPr>
                <w:sz w:val="26"/>
                <w:szCs w:val="28"/>
                <w:lang w:val="uk-UA"/>
              </w:rPr>
              <w:t>ння чи невиконання вимог Закону</w:t>
            </w:r>
            <w:r w:rsidRPr="0052147A">
              <w:rPr>
                <w:sz w:val="26"/>
                <w:szCs w:val="28"/>
                <w:lang w:val="uk-UA"/>
              </w:rPr>
              <w:t xml:space="preserve">, за </w:t>
            </w:r>
            <w:r w:rsidRPr="0052147A">
              <w:rPr>
                <w:color w:val="000000"/>
                <w:sz w:val="26"/>
                <w:szCs w:val="28"/>
                <w:lang w:val="uk-UA"/>
              </w:rPr>
              <w:t xml:space="preserve">поданням спеціально уповноваженого суб’єкта у </w:t>
            </w:r>
            <w:r w:rsidRPr="0052147A">
              <w:rPr>
                <w:color w:val="000000"/>
                <w:sz w:val="26"/>
                <w:szCs w:val="28"/>
                <w:lang w:val="uk-UA"/>
              </w:rPr>
              <w:lastRenderedPageBreak/>
              <w:t>сфері протидії корупції або приписом Національного агентства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  <w:lastRenderedPageBreak/>
              <w:t xml:space="preserve">Керівники 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виконавчих орга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нів міської ради та підприємств</w:t>
            </w:r>
            <w:r w:rsidRPr="0052147A"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  <w:lang w:val="uk-UA"/>
              </w:rPr>
              <w:t>, установ, організацій, що перебувають у комунальній власності територіальної громади міста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56" w:lineRule="auto"/>
              <w:ind w:right="-108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За потребою</w:t>
            </w:r>
          </w:p>
        </w:tc>
      </w:tr>
      <w:tr w:rsidR="006D67B6" w:rsidRPr="00616452" w:rsidTr="000D4D33">
        <w:trPr>
          <w:trHeight w:val="64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pStyle w:val="rvps2"/>
              <w:tabs>
                <w:tab w:val="left" w:pos="11340"/>
              </w:tabs>
              <w:spacing w:before="0" w:beforeAutospacing="0" w:after="120" w:afterAutospacing="0"/>
              <w:ind w:left="62"/>
              <w:rPr>
                <w:sz w:val="26"/>
                <w:szCs w:val="28"/>
                <w:lang w:val="uk-UA"/>
              </w:rPr>
            </w:pPr>
            <w:r w:rsidRPr="0052147A">
              <w:rPr>
                <w:rFonts w:eastAsia="Times New Roman"/>
                <w:sz w:val="26"/>
                <w:szCs w:val="28"/>
                <w:lang w:val="uk-UA"/>
              </w:rPr>
              <w:t>Інформування керівника відповідного органу, Національного агентства або інших спеціально уповноважених суб</w:t>
            </w:r>
            <w:r>
              <w:rPr>
                <w:rFonts w:eastAsia="Times New Roman"/>
                <w:sz w:val="26"/>
                <w:szCs w:val="28"/>
                <w:lang w:val="uk-UA"/>
              </w:rPr>
              <w:t>’</w:t>
            </w:r>
            <w:r w:rsidRPr="0052147A">
              <w:rPr>
                <w:rFonts w:eastAsia="Times New Roman"/>
                <w:sz w:val="26"/>
                <w:szCs w:val="28"/>
                <w:lang w:val="uk-UA"/>
              </w:rPr>
              <w:t xml:space="preserve">єктів у сфері протидії корупції у випадках, передбачених законодавством, про факти, що можуть свідчити про вчинення корупційних або пов’язаних з корупцією правопорушень та інших порушень вимог </w:t>
            </w:r>
            <w:hyperlink r:id="rId8" w:anchor="n3" w:tgtFrame="_blank" w:history="1">
              <w:r w:rsidRPr="0052147A">
                <w:rPr>
                  <w:rFonts w:eastAsia="Times New Roman"/>
                  <w:sz w:val="26"/>
                  <w:szCs w:val="28"/>
                  <w:lang w:val="uk-UA"/>
                </w:rPr>
                <w:t>Закону</w:t>
              </w:r>
            </w:hyperlink>
            <w:r w:rsidRPr="0052147A">
              <w:rPr>
                <w:rFonts w:eastAsia="Times New Roman"/>
                <w:sz w:val="26"/>
                <w:szCs w:val="28"/>
                <w:lang w:val="uk-UA"/>
              </w:rPr>
              <w:t xml:space="preserve"> працівниками відповідного органу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Уповноважені особи з питань запобігання та виявлення корупції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56" w:lineRule="auto"/>
              <w:ind w:right="-108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6D67B6" w:rsidRPr="00616452" w:rsidTr="00FA32AF">
        <w:trPr>
          <w:trHeight w:val="98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pStyle w:val="a3"/>
              <w:spacing w:before="0" w:beforeAutospacing="0" w:after="120" w:afterAutospacing="0"/>
              <w:rPr>
                <w:sz w:val="26"/>
                <w:szCs w:val="28"/>
              </w:rPr>
            </w:pPr>
            <w:r w:rsidRPr="0052147A">
              <w:rPr>
                <w:sz w:val="26"/>
                <w:szCs w:val="28"/>
              </w:rPr>
              <w:t xml:space="preserve">Надання уповноваженій особі з питань запобігання та виявлення корупції </w:t>
            </w:r>
            <w:r>
              <w:rPr>
                <w:sz w:val="26"/>
                <w:szCs w:val="28"/>
              </w:rPr>
              <w:t xml:space="preserve">у </w:t>
            </w:r>
            <w:r w:rsidRPr="0052147A">
              <w:rPr>
                <w:sz w:val="26"/>
                <w:szCs w:val="28"/>
              </w:rPr>
              <w:t>виконавчо</w:t>
            </w:r>
            <w:r>
              <w:rPr>
                <w:sz w:val="26"/>
                <w:szCs w:val="28"/>
              </w:rPr>
              <w:t>му</w:t>
            </w:r>
            <w:r w:rsidRPr="0052147A">
              <w:rPr>
                <w:sz w:val="26"/>
                <w:szCs w:val="28"/>
              </w:rPr>
              <w:t xml:space="preserve"> комітет</w:t>
            </w:r>
            <w:r>
              <w:rPr>
                <w:sz w:val="26"/>
                <w:szCs w:val="28"/>
              </w:rPr>
              <w:t>і</w:t>
            </w:r>
            <w:r w:rsidRPr="0052147A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 xml:space="preserve">Новомосковської </w:t>
            </w:r>
            <w:r w:rsidRPr="0052147A">
              <w:rPr>
                <w:sz w:val="26"/>
                <w:szCs w:val="28"/>
              </w:rPr>
              <w:t>міської ради інформації про посадових осіб, яких було притягнуто до відповідальності за вчинення корупційних або пов’язаних з корупцією правопорушень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pStyle w:val="a3"/>
              <w:spacing w:before="0" w:beforeAutospacing="0" w:after="0" w:afterAutospacing="0"/>
              <w:rPr>
                <w:sz w:val="26"/>
                <w:szCs w:val="28"/>
              </w:rPr>
            </w:pPr>
            <w:r w:rsidRPr="0052147A">
              <w:rPr>
                <w:sz w:val="26"/>
                <w:szCs w:val="28"/>
              </w:rPr>
              <w:t>Керівники виконавчих органів міської ради та </w:t>
            </w:r>
            <w:r w:rsidRPr="0052147A">
              <w:rPr>
                <w:sz w:val="26"/>
                <w:szCs w:val="28"/>
                <w:shd w:val="clear" w:color="auto" w:fill="FFFFFF"/>
              </w:rPr>
              <w:t>підприємств, установ, організацій, що перебувають у комунальній власності</w:t>
            </w:r>
            <w:r w:rsidRPr="0052147A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>територіальної громади міста,</w:t>
            </w:r>
          </w:p>
          <w:p w:rsidR="006D67B6" w:rsidRPr="0052147A" w:rsidRDefault="006D67B6" w:rsidP="006D67B6">
            <w:pPr>
              <w:pStyle w:val="a3"/>
              <w:spacing w:before="0" w:beforeAutospacing="0" w:after="0" w:afterAutospacing="0"/>
              <w:rPr>
                <w:sz w:val="26"/>
                <w:szCs w:val="28"/>
              </w:rPr>
            </w:pPr>
            <w:r w:rsidRPr="0052147A">
              <w:rPr>
                <w:sz w:val="26"/>
                <w:szCs w:val="28"/>
              </w:rPr>
              <w:t xml:space="preserve">відділ кадрової роботи виконавчого комітету міської ради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56" w:lineRule="auto"/>
              <w:ind w:right="-108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6D67B6" w:rsidRPr="00616452" w:rsidTr="000D4D33">
        <w:trPr>
          <w:trHeight w:val="799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Ведення обліку працівників, притягнутих </w:t>
            </w:r>
          </w:p>
          <w:p w:rsidR="006D67B6" w:rsidRDefault="006D67B6" w:rsidP="006D67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до відповідальності за вчинення корупційних правопорушень або правопорушень, пов’язаних з корупцією</w:t>
            </w:r>
          </w:p>
          <w:p w:rsidR="006D67B6" w:rsidRPr="00FA32AF" w:rsidRDefault="006D67B6" w:rsidP="006D67B6">
            <w:pPr>
              <w:spacing w:after="0" w:line="240" w:lineRule="auto"/>
              <w:rPr>
                <w:rFonts w:cs="Times New Roman"/>
                <w:sz w:val="12"/>
                <w:szCs w:val="28"/>
                <w:lang w:val="uk-UA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Уповноважені особи з питань запобігання та виявлення корупції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56" w:lineRule="auto"/>
              <w:ind w:right="91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Протягом року</w:t>
            </w:r>
          </w:p>
        </w:tc>
      </w:tr>
      <w:tr w:rsidR="006D67B6" w:rsidRPr="00616452" w:rsidTr="000D4D3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spacing w:after="120" w:line="240" w:lineRule="auto"/>
              <w:rPr>
                <w:rFonts w:ascii="Times New Roman" w:hAnsi="Times New Roman" w:cs="Times New Roman"/>
                <w:sz w:val="26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lang w:val="uk-UA"/>
              </w:rPr>
              <w:t>Інформування Національного агентства про накладення дисциплінарного стягнення на особу за вчинення корупційних або пов’язаних з корупцією правопорушень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F06A22" w:rsidRDefault="006D67B6" w:rsidP="006D67B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lang w:val="uk-UA"/>
              </w:rPr>
              <w:t>Кадрові підрозділи виконавчих органів міської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56" w:lineRule="auto"/>
              <w:ind w:right="91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При настанні події</w:t>
            </w:r>
          </w:p>
        </w:tc>
      </w:tr>
      <w:tr w:rsidR="006D67B6" w:rsidRPr="00616452" w:rsidTr="000D4D3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pStyle w:val="a3"/>
              <w:spacing w:before="0" w:beforeAutospacing="0" w:after="120" w:afterAutospacing="0"/>
              <w:rPr>
                <w:sz w:val="26"/>
                <w:szCs w:val="28"/>
              </w:rPr>
            </w:pPr>
            <w:r w:rsidRPr="0052147A">
              <w:rPr>
                <w:sz w:val="26"/>
                <w:szCs w:val="28"/>
              </w:rPr>
              <w:t>Забезпечення роботи внутрішніх каналів повідомлення про можливі факти корупційних або пов’язаних із корупцією правопорушень, інших порушень Закону України „Про запобігання корупції”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pStyle w:val="a3"/>
              <w:spacing w:before="0" w:beforeAutospacing="0" w:after="120" w:afterAutospacing="0"/>
              <w:rPr>
                <w:sz w:val="26"/>
                <w:szCs w:val="28"/>
              </w:rPr>
            </w:pPr>
            <w:r w:rsidRPr="0052147A">
              <w:rPr>
                <w:sz w:val="26"/>
                <w:szCs w:val="28"/>
              </w:rPr>
              <w:t>Керівники</w:t>
            </w:r>
            <w:r>
              <w:rPr>
                <w:sz w:val="26"/>
                <w:szCs w:val="28"/>
              </w:rPr>
              <w:t xml:space="preserve"> </w:t>
            </w:r>
            <w:r w:rsidRPr="0052147A">
              <w:rPr>
                <w:sz w:val="26"/>
                <w:szCs w:val="28"/>
              </w:rPr>
              <w:t>виконавчих органів міської ради та </w:t>
            </w:r>
            <w:r w:rsidRPr="0052147A">
              <w:rPr>
                <w:sz w:val="26"/>
                <w:szCs w:val="28"/>
                <w:shd w:val="clear" w:color="auto" w:fill="FFFFFF"/>
              </w:rPr>
              <w:t>підприємств, установ, організацій, що перебувають у комунальній власності</w:t>
            </w:r>
            <w:r w:rsidRPr="0052147A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>територіальної громади міста, уповноважені особи з питань запобігання та виявлення корупції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56" w:lineRule="auto"/>
              <w:ind w:right="-108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остійно</w:t>
            </w:r>
          </w:p>
        </w:tc>
      </w:tr>
      <w:tr w:rsidR="006D67B6" w:rsidRPr="00616452" w:rsidTr="000D4D3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eastAsia="Times New Roman" w:hAnsi="Times New Roman" w:cs="Times New Roman"/>
                <w:sz w:val="26"/>
                <w:szCs w:val="28"/>
                <w:lang w:val="uk-UA"/>
              </w:rPr>
              <w:t xml:space="preserve">Здійснення перевірки отриманих повідомлень про можливі факти корупційних або пов’язаних з корупцією правопорушень, інших порушень </w:t>
            </w:r>
            <w:hyperlink r:id="rId9" w:anchor="n3" w:tgtFrame="_blank" w:history="1">
              <w:r w:rsidRPr="0052147A">
                <w:rPr>
                  <w:rFonts w:ascii="Times New Roman" w:eastAsia="Times New Roman" w:hAnsi="Times New Roman" w:cs="Times New Roman"/>
                  <w:sz w:val="26"/>
                  <w:szCs w:val="28"/>
                  <w:lang w:val="uk-UA"/>
                </w:rPr>
                <w:t>Закону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Уповноважені особи з питань запобігання та виявлення корупції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56" w:lineRule="auto"/>
              <w:ind w:right="-108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Постійно</w:t>
            </w:r>
          </w:p>
        </w:tc>
      </w:tr>
      <w:tr w:rsidR="006D67B6" w:rsidRPr="00616452" w:rsidTr="000D4D3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spacing w:after="120" w:line="240" w:lineRule="auto"/>
              <w:rPr>
                <w:rFonts w:ascii="Times New Roman" w:hAnsi="Times New Roman" w:cs="Times New Roman"/>
                <w:sz w:val="26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lang w:val="uk-UA"/>
              </w:rPr>
              <w:t xml:space="preserve">Візування проєктів розпоряджень (наказів) </w:t>
            </w:r>
            <w:r w:rsidRPr="0052147A">
              <w:rPr>
                <w:rFonts w:ascii="Times New Roman" w:hAnsi="Times New Roman" w:cs="Times New Roman"/>
                <w:sz w:val="26"/>
                <w:lang w:val="uk-UA"/>
              </w:rPr>
              <w:br/>
              <w:t>з основної діяльності, адміністративно-господарських питань, а також проєктів наказів (розпоряджень) з кадрових питань (особового складу)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6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Уповноважені особи з питань запобігання та виявлення корупції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56" w:lineRule="auto"/>
              <w:ind w:right="-108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Постійно</w:t>
            </w:r>
          </w:p>
        </w:tc>
      </w:tr>
      <w:tr w:rsidR="006D67B6" w:rsidRPr="00616452" w:rsidTr="000D4D33">
        <w:trPr>
          <w:trHeight w:val="88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lang w:val="uk-UA"/>
              </w:rPr>
              <w:t>Взаємодія з іншими підрозділами з питань запобігання та виявлення корупції державних органів, органів місцевого самоврядування, підприємств, установ та організацій, спеціально уповноваженими суб’єктами у сфері протидії корупції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020"/>
                <w:tab w:val="left" w:pos="11340"/>
              </w:tabs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Уповноважені особи з питань запобігання та виявлення корупції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tabs>
                <w:tab w:val="left" w:pos="11340"/>
              </w:tabs>
              <w:spacing w:after="120" w:line="256" w:lineRule="auto"/>
              <w:ind w:right="-108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Постійно</w:t>
            </w:r>
          </w:p>
        </w:tc>
      </w:tr>
      <w:tr w:rsidR="006D67B6" w:rsidRPr="00616452" w:rsidTr="000D4D3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numPr>
                <w:ilvl w:val="0"/>
                <w:numId w:val="1"/>
              </w:numPr>
              <w:tabs>
                <w:tab w:val="left" w:pos="11340"/>
              </w:tabs>
              <w:spacing w:after="12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Ведення та своєчасне оновлення на офіційному веб-сайті Новомосковської міської ради рубрики щодо запобігання та протидії корупції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Default="006D67B6" w:rsidP="006D67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у 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виконавчо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му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комітет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і</w:t>
            </w: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Новомосковської міської ради,</w:t>
            </w:r>
          </w:p>
          <w:p w:rsidR="006D67B6" w:rsidRDefault="006D67B6" w:rsidP="006D67B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szCs w:val="28"/>
                <w:lang w:val="uk-UA"/>
              </w:rPr>
              <w:t>відділ комунікацій з громадськістю та інформаційної політики виконавчого комітету міської ради</w:t>
            </w:r>
          </w:p>
          <w:p w:rsidR="006D67B6" w:rsidRPr="00FA32AF" w:rsidRDefault="006D67B6" w:rsidP="006D67B6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spacing w:after="120"/>
              <w:rPr>
                <w:rFonts w:ascii="Times New Roman" w:hAnsi="Times New Roman" w:cs="Times New Roman"/>
                <w:sz w:val="26"/>
                <w:lang w:val="uk-UA"/>
              </w:rPr>
            </w:pPr>
            <w:r w:rsidRPr="0052147A">
              <w:rPr>
                <w:rFonts w:ascii="Times New Roman" w:hAnsi="Times New Roman" w:cs="Times New Roman"/>
                <w:sz w:val="26"/>
                <w:lang w:val="uk-UA"/>
              </w:rPr>
              <w:t>Постійно</w:t>
            </w:r>
          </w:p>
        </w:tc>
      </w:tr>
      <w:tr w:rsidR="006D67B6" w:rsidRPr="00F06A22" w:rsidTr="00254434">
        <w:trPr>
          <w:trHeight w:val="303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52147A" w:rsidRDefault="006D67B6" w:rsidP="006D67B6">
            <w:pPr>
              <w:numPr>
                <w:ilvl w:val="0"/>
                <w:numId w:val="1"/>
              </w:numPr>
              <w:tabs>
                <w:tab w:val="left" w:pos="1134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Pr="00A12D91" w:rsidRDefault="006D67B6" w:rsidP="006D67B6">
            <w:pPr>
              <w:spacing w:after="120" w:line="240" w:lineRule="auto"/>
              <w:rPr>
                <w:rFonts w:ascii="Times New Roman" w:hAnsi="Times New Roman" w:cs="Times New Roman"/>
                <w:sz w:val="26"/>
                <w:szCs w:val="28"/>
                <w:lang w:val="uk-UA"/>
              </w:rPr>
            </w:pPr>
            <w:r w:rsidRPr="00A12D91">
              <w:rPr>
                <w:rFonts w:ascii="Times New Roman" w:hAnsi="Times New Roman"/>
                <w:sz w:val="26"/>
                <w:szCs w:val="28"/>
                <w:lang w:val="uk-UA"/>
              </w:rPr>
              <w:t xml:space="preserve">Підготовка плану заходів </w:t>
            </w:r>
            <w:r w:rsidRPr="00A12D91">
              <w:rPr>
                <w:rFonts w:ascii="Times New Roman" w:hAnsi="Times New Roman"/>
                <w:bCs/>
                <w:color w:val="000000"/>
                <w:sz w:val="26"/>
                <w:szCs w:val="28"/>
                <w:lang w:val="uk-UA"/>
              </w:rPr>
              <w:t>щодо запобігання корупційним правопорушенням та правопорушенням, пов’язаним з корупцією на 2023 рік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Default="006D67B6" w:rsidP="006D67B6">
            <w:pPr>
              <w:pStyle w:val="a3"/>
              <w:spacing w:before="0" w:beforeAutospacing="0" w:after="0" w:afterAutospacing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Керівники </w:t>
            </w:r>
            <w:r w:rsidRPr="0052147A">
              <w:rPr>
                <w:sz w:val="26"/>
                <w:szCs w:val="28"/>
                <w:shd w:val="clear" w:color="auto" w:fill="FFFFFF"/>
              </w:rPr>
              <w:t xml:space="preserve">підприємств, установ, організацій, </w:t>
            </w:r>
            <w:r>
              <w:rPr>
                <w:sz w:val="26"/>
                <w:szCs w:val="28"/>
                <w:shd w:val="clear" w:color="auto" w:fill="FFFFFF"/>
              </w:rPr>
              <w:t>щ</w:t>
            </w:r>
            <w:r w:rsidRPr="0052147A">
              <w:rPr>
                <w:sz w:val="26"/>
                <w:szCs w:val="28"/>
                <w:shd w:val="clear" w:color="auto" w:fill="FFFFFF"/>
              </w:rPr>
              <w:t>о перебувають у комунальній власності</w:t>
            </w:r>
            <w:r w:rsidRPr="0052147A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>територіальної громади міста,</w:t>
            </w:r>
            <w:r>
              <w:rPr>
                <w:sz w:val="26"/>
                <w:szCs w:val="28"/>
              </w:rPr>
              <w:br/>
              <w:t>у</w:t>
            </w:r>
            <w:r w:rsidRPr="0052147A">
              <w:rPr>
                <w:sz w:val="26"/>
                <w:szCs w:val="28"/>
              </w:rPr>
              <w:t>повноважені особи з питань запобігання та виявлення корупції</w:t>
            </w:r>
          </w:p>
          <w:p w:rsidR="006D67B6" w:rsidRPr="00FA32AF" w:rsidRDefault="006D67B6" w:rsidP="006D67B6">
            <w:pPr>
              <w:pStyle w:val="a3"/>
              <w:spacing w:before="0" w:beforeAutospacing="0" w:after="0" w:afterAutospacing="0"/>
              <w:rPr>
                <w:sz w:val="1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7B6" w:rsidRDefault="006D67B6" w:rsidP="006D67B6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 xml:space="preserve">Грудень </w:t>
            </w:r>
          </w:p>
          <w:p w:rsidR="006D67B6" w:rsidRPr="0052147A" w:rsidRDefault="006D67B6" w:rsidP="006D67B6">
            <w:pPr>
              <w:tabs>
                <w:tab w:val="left" w:pos="113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uk-UA" w:eastAsia="uk-UA"/>
              </w:rPr>
              <w:t>2022 року</w:t>
            </w:r>
          </w:p>
        </w:tc>
      </w:tr>
    </w:tbl>
    <w:p w:rsidR="007D6AEF" w:rsidRPr="00F7033C" w:rsidRDefault="000D4D33" w:rsidP="007D6A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br w:type="textWrapping" w:clear="all"/>
      </w:r>
    </w:p>
    <w:p w:rsidR="00256777" w:rsidRDefault="00256777" w:rsidP="007D6A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D6AEF" w:rsidRDefault="007D6AEF" w:rsidP="007D6AEF">
      <w:pPr>
        <w:spacing w:after="0"/>
        <w:rPr>
          <w:rFonts w:ascii="Times New Roman" w:hAnsi="Times New Roman" w:cs="Times New Roman"/>
          <w:sz w:val="26"/>
          <w:lang w:val="uk-UA"/>
        </w:rPr>
      </w:pPr>
      <w:r w:rsidRPr="007D6AEF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        Яків КЛИМЕНО</w:t>
      </w:r>
      <w:r>
        <w:rPr>
          <w:rFonts w:ascii="Times New Roman" w:hAnsi="Times New Roman" w:cs="Times New Roman"/>
          <w:sz w:val="26"/>
          <w:lang w:val="uk-UA"/>
        </w:rPr>
        <w:t>В</w:t>
      </w:r>
    </w:p>
    <w:sectPr w:rsidR="007D6AEF" w:rsidSect="00D376BB">
      <w:headerReference w:type="default" r:id="rId10"/>
      <w:pgSz w:w="12240" w:h="15840"/>
      <w:pgMar w:top="284" w:right="567" w:bottom="284" w:left="1701" w:header="17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4D9" w:rsidRDefault="008C34D9" w:rsidP="00847EA0">
      <w:pPr>
        <w:spacing w:after="0" w:line="240" w:lineRule="auto"/>
      </w:pPr>
      <w:r>
        <w:separator/>
      </w:r>
    </w:p>
  </w:endnote>
  <w:endnote w:type="continuationSeparator" w:id="0">
    <w:p w:rsidR="008C34D9" w:rsidRDefault="008C34D9" w:rsidP="00847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4D9" w:rsidRDefault="008C34D9" w:rsidP="00847EA0">
      <w:pPr>
        <w:spacing w:after="0" w:line="240" w:lineRule="auto"/>
      </w:pPr>
      <w:r>
        <w:separator/>
      </w:r>
    </w:p>
  </w:footnote>
  <w:footnote w:type="continuationSeparator" w:id="0">
    <w:p w:rsidR="008C34D9" w:rsidRDefault="008C34D9" w:rsidP="00847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9997197"/>
      <w:docPartObj>
        <w:docPartGallery w:val="Page Numbers (Top of Page)"/>
        <w:docPartUnique/>
      </w:docPartObj>
    </w:sdtPr>
    <w:sdtEndPr/>
    <w:sdtContent>
      <w:p w:rsidR="00653068" w:rsidRDefault="00653068">
        <w:pPr>
          <w:pStyle w:val="ac"/>
          <w:jc w:val="center"/>
        </w:pPr>
        <w:r w:rsidRPr="006530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530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530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376C" w:rsidRPr="00E0376C">
          <w:rPr>
            <w:rFonts w:ascii="Times New Roman" w:hAnsi="Times New Roman" w:cs="Times New Roman"/>
            <w:noProof/>
            <w:sz w:val="28"/>
            <w:szCs w:val="28"/>
            <w:lang w:val="ru-RU"/>
          </w:rPr>
          <w:t>6</w:t>
        </w:r>
        <w:r w:rsidRPr="006530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47EA0" w:rsidRPr="00F7033C" w:rsidRDefault="00F7033C" w:rsidP="00F7033C">
    <w:pPr>
      <w:pStyle w:val="ac"/>
      <w:ind w:left="6946" w:hanging="992"/>
      <w:rPr>
        <w:rFonts w:ascii="Times New Roman" w:hAnsi="Times New Roman" w:cs="Times New Roman"/>
        <w:sz w:val="28"/>
        <w:szCs w:val="28"/>
        <w:lang w:val="uk-UA"/>
      </w:rPr>
    </w:pPr>
    <w:r w:rsidRPr="00F7033C">
      <w:rPr>
        <w:rFonts w:ascii="Times New Roman" w:hAnsi="Times New Roman" w:cs="Times New Roman"/>
        <w:sz w:val="28"/>
        <w:szCs w:val="28"/>
        <w:lang w:val="uk-UA"/>
      </w:rPr>
      <w:t xml:space="preserve">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8"/>
        <w:szCs w:val="28"/>
        <w:lang w:val="uk-UA"/>
      </w:rPr>
      <w:t xml:space="preserve">                                      </w:t>
    </w:r>
    <w:r w:rsidR="00983B49">
      <w:rPr>
        <w:rFonts w:ascii="Times New Roman" w:hAnsi="Times New Roman" w:cs="Times New Roman"/>
        <w:sz w:val="28"/>
        <w:szCs w:val="28"/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525" w:hanging="525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59" w:hanging="525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988" w:hanging="72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122" w:hanging="72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616" w:hanging="108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50" w:hanging="108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244" w:hanging="144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378" w:hanging="144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72" w:hanging="1800"/>
      </w:pPr>
      <w:rPr>
        <w:rFonts w:ascii="Times New Roman" w:hAnsi="Times New Roman" w:cs="Times New Roman" w:hint="default"/>
        <w:color w:val="auto"/>
        <w:sz w:val="24"/>
        <w:szCs w:val="24"/>
        <w:shd w:val="clear" w:color="auto" w:fill="FFFFFF"/>
        <w:lang w:val="uk-UA"/>
      </w:rPr>
    </w:lvl>
  </w:abstractNum>
  <w:abstractNum w:abstractNumId="1">
    <w:nsid w:val="1C3B3F5C"/>
    <w:multiLevelType w:val="hybridMultilevel"/>
    <w:tmpl w:val="F7D09458"/>
    <w:lvl w:ilvl="0" w:tplc="685CFF9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44361"/>
    <w:multiLevelType w:val="hybridMultilevel"/>
    <w:tmpl w:val="43462EC6"/>
    <w:lvl w:ilvl="0" w:tplc="2ECCC682">
      <w:start w:val="1"/>
      <w:numFmt w:val="decimal"/>
      <w:lvlText w:val="%1."/>
      <w:lvlJc w:val="right"/>
      <w:pPr>
        <w:ind w:left="785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02"/>
    <w:rsid w:val="00002F73"/>
    <w:rsid w:val="00014959"/>
    <w:rsid w:val="00033665"/>
    <w:rsid w:val="00035FF7"/>
    <w:rsid w:val="0003757F"/>
    <w:rsid w:val="00037C1E"/>
    <w:rsid w:val="00045FA3"/>
    <w:rsid w:val="00094F85"/>
    <w:rsid w:val="000A1A47"/>
    <w:rsid w:val="000A567C"/>
    <w:rsid w:val="000D0527"/>
    <w:rsid w:val="000D4D33"/>
    <w:rsid w:val="000F1D57"/>
    <w:rsid w:val="001201CD"/>
    <w:rsid w:val="00125766"/>
    <w:rsid w:val="00127272"/>
    <w:rsid w:val="00141ACF"/>
    <w:rsid w:val="0015651E"/>
    <w:rsid w:val="001953AB"/>
    <w:rsid w:val="001C1D52"/>
    <w:rsid w:val="001D41CC"/>
    <w:rsid w:val="00203431"/>
    <w:rsid w:val="00233C9F"/>
    <w:rsid w:val="00240CAE"/>
    <w:rsid w:val="0024646F"/>
    <w:rsid w:val="00254434"/>
    <w:rsid w:val="00256777"/>
    <w:rsid w:val="00267193"/>
    <w:rsid w:val="00274E12"/>
    <w:rsid w:val="00291D53"/>
    <w:rsid w:val="002C7C63"/>
    <w:rsid w:val="002E46AF"/>
    <w:rsid w:val="002F72F8"/>
    <w:rsid w:val="00314D57"/>
    <w:rsid w:val="00321216"/>
    <w:rsid w:val="00322B83"/>
    <w:rsid w:val="00323551"/>
    <w:rsid w:val="00327DB3"/>
    <w:rsid w:val="00334904"/>
    <w:rsid w:val="003361E2"/>
    <w:rsid w:val="00362A03"/>
    <w:rsid w:val="00370842"/>
    <w:rsid w:val="00387DDB"/>
    <w:rsid w:val="003B6B9F"/>
    <w:rsid w:val="004036A8"/>
    <w:rsid w:val="00444F5E"/>
    <w:rsid w:val="00483B0A"/>
    <w:rsid w:val="004F2714"/>
    <w:rsid w:val="0050241C"/>
    <w:rsid w:val="00504AFC"/>
    <w:rsid w:val="0051085A"/>
    <w:rsid w:val="005117AD"/>
    <w:rsid w:val="005203AD"/>
    <w:rsid w:val="0052147A"/>
    <w:rsid w:val="005219D2"/>
    <w:rsid w:val="00546299"/>
    <w:rsid w:val="00550297"/>
    <w:rsid w:val="00561F08"/>
    <w:rsid w:val="005A301C"/>
    <w:rsid w:val="005A3DE5"/>
    <w:rsid w:val="005A50BE"/>
    <w:rsid w:val="005C345A"/>
    <w:rsid w:val="005F2CF4"/>
    <w:rsid w:val="00600DAE"/>
    <w:rsid w:val="00616452"/>
    <w:rsid w:val="00653068"/>
    <w:rsid w:val="006603EF"/>
    <w:rsid w:val="0067626D"/>
    <w:rsid w:val="00677CBB"/>
    <w:rsid w:val="006A676D"/>
    <w:rsid w:val="006D1D76"/>
    <w:rsid w:val="006D67B6"/>
    <w:rsid w:val="006E1502"/>
    <w:rsid w:val="006E2F8D"/>
    <w:rsid w:val="006F7EB3"/>
    <w:rsid w:val="00733C7A"/>
    <w:rsid w:val="00742751"/>
    <w:rsid w:val="00791552"/>
    <w:rsid w:val="007C3192"/>
    <w:rsid w:val="007D6AEF"/>
    <w:rsid w:val="007F1D06"/>
    <w:rsid w:val="007F6224"/>
    <w:rsid w:val="0080613F"/>
    <w:rsid w:val="0083166A"/>
    <w:rsid w:val="00844EA5"/>
    <w:rsid w:val="00847EA0"/>
    <w:rsid w:val="00854278"/>
    <w:rsid w:val="00876A98"/>
    <w:rsid w:val="008A6BC4"/>
    <w:rsid w:val="008C34D9"/>
    <w:rsid w:val="008D7D9C"/>
    <w:rsid w:val="008F1803"/>
    <w:rsid w:val="008F77A8"/>
    <w:rsid w:val="0093563D"/>
    <w:rsid w:val="00963247"/>
    <w:rsid w:val="00983B49"/>
    <w:rsid w:val="009E65F8"/>
    <w:rsid w:val="009F3507"/>
    <w:rsid w:val="00A07FF4"/>
    <w:rsid w:val="00A12D91"/>
    <w:rsid w:val="00A367A6"/>
    <w:rsid w:val="00AB23DD"/>
    <w:rsid w:val="00AB51A3"/>
    <w:rsid w:val="00AC4AB0"/>
    <w:rsid w:val="00AD09B4"/>
    <w:rsid w:val="00AD47E7"/>
    <w:rsid w:val="00AE5264"/>
    <w:rsid w:val="00B27D07"/>
    <w:rsid w:val="00B377BF"/>
    <w:rsid w:val="00B42BBA"/>
    <w:rsid w:val="00B44DAE"/>
    <w:rsid w:val="00B70614"/>
    <w:rsid w:val="00B82210"/>
    <w:rsid w:val="00B83586"/>
    <w:rsid w:val="00BD3892"/>
    <w:rsid w:val="00BE3840"/>
    <w:rsid w:val="00C007E3"/>
    <w:rsid w:val="00C00EDD"/>
    <w:rsid w:val="00C511EF"/>
    <w:rsid w:val="00CA15F0"/>
    <w:rsid w:val="00CA3D42"/>
    <w:rsid w:val="00CA3D65"/>
    <w:rsid w:val="00CB27D9"/>
    <w:rsid w:val="00CD2990"/>
    <w:rsid w:val="00CF543A"/>
    <w:rsid w:val="00D127EC"/>
    <w:rsid w:val="00D376BB"/>
    <w:rsid w:val="00D427B8"/>
    <w:rsid w:val="00D51ED5"/>
    <w:rsid w:val="00D65227"/>
    <w:rsid w:val="00D76902"/>
    <w:rsid w:val="00DC135E"/>
    <w:rsid w:val="00DE3027"/>
    <w:rsid w:val="00E0376C"/>
    <w:rsid w:val="00E321C7"/>
    <w:rsid w:val="00E413F6"/>
    <w:rsid w:val="00E44A51"/>
    <w:rsid w:val="00E52FCB"/>
    <w:rsid w:val="00E60ABA"/>
    <w:rsid w:val="00E83BE8"/>
    <w:rsid w:val="00E95C83"/>
    <w:rsid w:val="00E97392"/>
    <w:rsid w:val="00EE1EED"/>
    <w:rsid w:val="00F06A22"/>
    <w:rsid w:val="00F11662"/>
    <w:rsid w:val="00F6712C"/>
    <w:rsid w:val="00F7033C"/>
    <w:rsid w:val="00F735FE"/>
    <w:rsid w:val="00F807B5"/>
    <w:rsid w:val="00FA32AF"/>
    <w:rsid w:val="00FB4CFD"/>
    <w:rsid w:val="00FE530E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82C270-4048-4C16-8FA3-D1AF67C6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336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0336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0336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rsid w:val="00033665"/>
    <w:rPr>
      <w:rFonts w:ascii="Times New Roman" w:hAnsi="Times New Roman" w:cs="Times New Roman" w:hint="default"/>
    </w:rPr>
  </w:style>
  <w:style w:type="character" w:styleId="a5">
    <w:name w:val="annotation reference"/>
    <w:basedOn w:val="a0"/>
    <w:uiPriority w:val="99"/>
    <w:semiHidden/>
    <w:unhideWhenUsed/>
    <w:rsid w:val="0003366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366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366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366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366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33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366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47EA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7EA0"/>
  </w:style>
  <w:style w:type="paragraph" w:styleId="ae">
    <w:name w:val="footer"/>
    <w:basedOn w:val="a"/>
    <w:link w:val="af"/>
    <w:uiPriority w:val="99"/>
    <w:unhideWhenUsed/>
    <w:rsid w:val="00847EA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7EA0"/>
  </w:style>
  <w:style w:type="character" w:customStyle="1" w:styleId="rvts0">
    <w:name w:val="rvts0"/>
    <w:basedOn w:val="a0"/>
    <w:rsid w:val="00DE3027"/>
  </w:style>
  <w:style w:type="character" w:customStyle="1" w:styleId="apple-converted-space">
    <w:name w:val="apple-converted-space"/>
    <w:basedOn w:val="a0"/>
    <w:rsid w:val="00D127EC"/>
  </w:style>
  <w:style w:type="character" w:styleId="af0">
    <w:name w:val="Hyperlink"/>
    <w:rsid w:val="00D127EC"/>
    <w:rPr>
      <w:color w:val="0000FF"/>
      <w:u w:val="single"/>
    </w:rPr>
  </w:style>
  <w:style w:type="paragraph" w:styleId="HTML">
    <w:name w:val="HTML Preformatted"/>
    <w:basedOn w:val="a"/>
    <w:link w:val="HTML0"/>
    <w:rsid w:val="00D12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D127EC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00-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C507A-A966-4764-AA4A-2512AA2E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</dc:creator>
  <cp:keywords/>
  <dc:description/>
  <cp:lastModifiedBy>Общий</cp:lastModifiedBy>
  <cp:revision>3</cp:revision>
  <cp:lastPrinted>2021-12-02T08:41:00Z</cp:lastPrinted>
  <dcterms:created xsi:type="dcterms:W3CDTF">2021-12-22T11:01:00Z</dcterms:created>
  <dcterms:modified xsi:type="dcterms:W3CDTF">2021-12-22T11:01:00Z</dcterms:modified>
</cp:coreProperties>
</file>