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AA" w:rsidRPr="00CF49AA" w:rsidRDefault="00CF49AA" w:rsidP="00CF49AA">
      <w:pPr>
        <w:pStyle w:val="ShapkaDocumentu"/>
        <w:ind w:left="5670"/>
        <w:rPr>
          <w:rStyle w:val="a3"/>
          <w:rFonts w:ascii="Times New Roman" w:hAnsi="Times New Roman"/>
          <w:sz w:val="28"/>
          <w:szCs w:val="28"/>
        </w:rPr>
      </w:pPr>
      <w:bookmarkStart w:id="0" w:name="_GoBack"/>
      <w:bookmarkEnd w:id="0"/>
      <w:r w:rsidRPr="00CF49AA">
        <w:rPr>
          <w:rFonts w:ascii="Times New Roman" w:hAnsi="Times New Roman"/>
          <w:sz w:val="28"/>
          <w:szCs w:val="28"/>
        </w:rPr>
        <w:t>Додаток 10</w:t>
      </w:r>
      <w:r w:rsidRPr="00CF49AA">
        <w:rPr>
          <w:rFonts w:ascii="Times New Roman" w:hAnsi="Times New Roman"/>
          <w:sz w:val="28"/>
          <w:szCs w:val="28"/>
        </w:rPr>
        <w:br/>
        <w:t>до Інструкції з діловодства у виконавчому комітеті Новомосковської міської ради </w:t>
      </w:r>
      <w:r w:rsidRPr="00CF49AA">
        <w:rPr>
          <w:rFonts w:ascii="Times New Roman" w:hAnsi="Times New Roman"/>
          <w:sz w:val="28"/>
          <w:szCs w:val="28"/>
        </w:rPr>
        <w:br/>
      </w:r>
      <w:r w:rsidRPr="00CF49AA">
        <w:rPr>
          <w:rStyle w:val="a3"/>
          <w:rFonts w:ascii="Times New Roman" w:hAnsi="Times New Roman"/>
          <w:sz w:val="28"/>
          <w:szCs w:val="28"/>
        </w:rPr>
        <w:t>(</w:t>
      </w:r>
      <w:hyperlink r:id="rId7" w:anchor="n607" w:history="1">
        <w:r w:rsidRPr="00CF49AA">
          <w:rPr>
            <w:rStyle w:val="a3"/>
            <w:rFonts w:ascii="Times New Roman" w:hAnsi="Times New Roman"/>
            <w:sz w:val="28"/>
            <w:szCs w:val="28"/>
          </w:rPr>
          <w:t xml:space="preserve">пункт </w:t>
        </w:r>
      </w:hyperlink>
      <w:r w:rsidRPr="00CF49AA">
        <w:rPr>
          <w:rStyle w:val="a3"/>
          <w:rFonts w:ascii="Times New Roman" w:hAnsi="Times New Roman"/>
          <w:sz w:val="28"/>
          <w:szCs w:val="28"/>
        </w:rPr>
        <w:t>179)</w:t>
      </w:r>
    </w:p>
    <w:p w:rsidR="00D77A23" w:rsidRPr="00CF49AA" w:rsidRDefault="00D77A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49AA" w:rsidRPr="00CF49AA" w:rsidRDefault="00CF49AA" w:rsidP="00CF49AA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333333"/>
          <w:sz w:val="28"/>
          <w:szCs w:val="28"/>
          <w:lang w:val="uk-UA"/>
        </w:rPr>
      </w:pPr>
      <w:r w:rsidRPr="00CF49AA">
        <w:rPr>
          <w:rStyle w:val="rvts15"/>
          <w:b/>
          <w:bCs/>
          <w:color w:val="333333"/>
          <w:sz w:val="28"/>
          <w:szCs w:val="28"/>
          <w:lang w:val="uk-UA"/>
        </w:rPr>
        <w:t>СТРОКИ</w:t>
      </w:r>
      <w:r w:rsidRPr="00CF49AA">
        <w:rPr>
          <w:color w:val="333333"/>
          <w:sz w:val="28"/>
          <w:szCs w:val="28"/>
          <w:lang w:val="uk-UA"/>
        </w:rPr>
        <w:br/>
      </w:r>
      <w:r w:rsidRPr="00CF49AA">
        <w:rPr>
          <w:rStyle w:val="rvts15"/>
          <w:b/>
          <w:bCs/>
          <w:color w:val="333333"/>
          <w:sz w:val="28"/>
          <w:szCs w:val="28"/>
          <w:lang w:val="uk-UA"/>
        </w:rPr>
        <w:t>виконання основних документів</w:t>
      </w:r>
    </w:p>
    <w:p w:rsidR="00CF49AA" w:rsidRPr="00CF49AA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1" w:name="n1227"/>
      <w:bookmarkEnd w:id="1"/>
      <w:r w:rsidRPr="00CF49AA">
        <w:rPr>
          <w:color w:val="333333"/>
          <w:sz w:val="28"/>
          <w:szCs w:val="28"/>
          <w:lang w:val="uk-UA"/>
        </w:rPr>
        <w:t>1. Акти та доручення Президента України - згідно з вимогами </w:t>
      </w:r>
      <w:hyperlink r:id="rId8" w:tgtFrame="_blank" w:history="1">
        <w:r w:rsidRPr="00CF49AA">
          <w:rPr>
            <w:rStyle w:val="a3"/>
            <w:color w:val="000099"/>
            <w:sz w:val="28"/>
            <w:szCs w:val="28"/>
            <w:lang w:val="uk-UA"/>
          </w:rPr>
          <w:t>Положення про контроль за виконанням указів, розпоряджень і доручень Президента України</w:t>
        </w:r>
      </w:hyperlink>
      <w:r w:rsidRPr="00CF49AA">
        <w:rPr>
          <w:color w:val="333333"/>
          <w:sz w:val="28"/>
          <w:szCs w:val="28"/>
          <w:lang w:val="uk-UA"/>
        </w:rPr>
        <w:t>, затвердженого Указом Президента України від 19 лютого 2002 р. № 155.</w:t>
      </w:r>
    </w:p>
    <w:p w:rsidR="00CF49AA" w:rsidRPr="00CF49AA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2" w:name="n1585"/>
      <w:bookmarkStart w:id="3" w:name="n1228"/>
      <w:bookmarkEnd w:id="2"/>
      <w:bookmarkEnd w:id="3"/>
      <w:r w:rsidRPr="00CF49AA">
        <w:rPr>
          <w:color w:val="333333"/>
          <w:sz w:val="28"/>
          <w:szCs w:val="28"/>
          <w:lang w:val="uk-UA"/>
        </w:rPr>
        <w:t>2. Запит або звернення:</w:t>
      </w:r>
    </w:p>
    <w:p w:rsidR="00CF49AA" w:rsidRPr="00CF49AA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4" w:name="n1229"/>
      <w:bookmarkEnd w:id="4"/>
      <w:r w:rsidRPr="00CF49AA">
        <w:rPr>
          <w:color w:val="333333"/>
          <w:sz w:val="28"/>
          <w:szCs w:val="28"/>
          <w:lang w:val="uk-UA"/>
        </w:rPr>
        <w:t>народного депутата України - згідно з вимогами </w:t>
      </w:r>
      <w:hyperlink r:id="rId9" w:tgtFrame="_blank" w:history="1">
        <w:r w:rsidRPr="00CF49AA">
          <w:rPr>
            <w:rStyle w:val="a3"/>
            <w:color w:val="000099"/>
            <w:sz w:val="28"/>
            <w:szCs w:val="28"/>
            <w:lang w:val="uk-UA"/>
          </w:rPr>
          <w:t>Закону України</w:t>
        </w:r>
      </w:hyperlink>
      <w:r w:rsidRPr="00CF49AA">
        <w:rPr>
          <w:color w:val="333333"/>
          <w:sz w:val="28"/>
          <w:szCs w:val="28"/>
          <w:lang w:val="uk-UA"/>
        </w:rPr>
        <w:t> “Про статус народного депутата України”;</w:t>
      </w:r>
    </w:p>
    <w:p w:rsidR="00CF49AA" w:rsidRPr="00CF49AA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5" w:name="n1526"/>
      <w:bookmarkStart w:id="6" w:name="n1586"/>
      <w:bookmarkEnd w:id="5"/>
      <w:bookmarkEnd w:id="6"/>
      <w:r w:rsidRPr="00CF49AA">
        <w:rPr>
          <w:color w:val="333333"/>
          <w:sz w:val="28"/>
          <w:szCs w:val="28"/>
          <w:lang w:val="uk-UA"/>
        </w:rPr>
        <w:t>депутата Верховної Ради Автономної Республіки Крим - згідно з вимогами </w:t>
      </w:r>
      <w:hyperlink r:id="rId10" w:tgtFrame="_blank" w:history="1">
        <w:r w:rsidRPr="00CF49AA">
          <w:rPr>
            <w:rStyle w:val="a3"/>
            <w:color w:val="000099"/>
            <w:sz w:val="28"/>
            <w:szCs w:val="28"/>
            <w:lang w:val="uk-UA"/>
          </w:rPr>
          <w:t>Закону України</w:t>
        </w:r>
      </w:hyperlink>
      <w:r w:rsidRPr="00CF49AA">
        <w:rPr>
          <w:color w:val="333333"/>
          <w:sz w:val="28"/>
          <w:szCs w:val="28"/>
          <w:lang w:val="uk-UA"/>
        </w:rPr>
        <w:t> “Про статус депутата Верховної Ради Автономної Республіки Крим”;</w:t>
      </w:r>
    </w:p>
    <w:p w:rsidR="00CF49AA" w:rsidRPr="00CF49AA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7" w:name="n1587"/>
      <w:bookmarkStart w:id="8" w:name="n1588"/>
      <w:bookmarkEnd w:id="7"/>
      <w:bookmarkEnd w:id="8"/>
      <w:r w:rsidRPr="00CF49AA">
        <w:rPr>
          <w:color w:val="333333"/>
          <w:sz w:val="28"/>
          <w:szCs w:val="28"/>
          <w:lang w:val="uk-UA"/>
        </w:rPr>
        <w:t>депутата місцевої ради - згідно з вимогами </w:t>
      </w:r>
      <w:hyperlink r:id="rId11" w:tgtFrame="_blank" w:history="1">
        <w:r w:rsidRPr="00CF49AA">
          <w:rPr>
            <w:rStyle w:val="a3"/>
            <w:color w:val="000099"/>
            <w:sz w:val="28"/>
            <w:szCs w:val="28"/>
            <w:lang w:val="uk-UA"/>
          </w:rPr>
          <w:t>Закону України</w:t>
        </w:r>
      </w:hyperlink>
      <w:r w:rsidRPr="00CF49AA">
        <w:rPr>
          <w:color w:val="333333"/>
          <w:sz w:val="28"/>
          <w:szCs w:val="28"/>
          <w:lang w:val="uk-UA"/>
        </w:rPr>
        <w:t> “Про статус депутатів місцевих рад”.</w:t>
      </w:r>
    </w:p>
    <w:p w:rsidR="00CF49AA" w:rsidRPr="00CF49AA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9" w:name="n1589"/>
      <w:bookmarkStart w:id="10" w:name="n1232"/>
      <w:bookmarkEnd w:id="9"/>
      <w:bookmarkEnd w:id="10"/>
      <w:r w:rsidRPr="00CF49AA">
        <w:rPr>
          <w:color w:val="333333"/>
          <w:sz w:val="28"/>
          <w:szCs w:val="28"/>
          <w:lang w:val="uk-UA"/>
        </w:rPr>
        <w:t>3. Якщо запит (звернення) народного депутата України (депутата Верховної Ради Автономної Республіки Крим, депутата місцевої ради) з об’єктивних причин не може бути розглянуто в установлений строк, надсилається письмове повідомлення суб’єктам внесення запиту (звернення) із зазначенням причин продовження строку розгляду.</w:t>
      </w:r>
    </w:p>
    <w:p w:rsidR="00CF49AA" w:rsidRPr="00CF49AA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11" w:name="n1233"/>
      <w:bookmarkEnd w:id="11"/>
      <w:r w:rsidRPr="00CF49AA">
        <w:rPr>
          <w:color w:val="333333"/>
          <w:sz w:val="28"/>
          <w:szCs w:val="28"/>
          <w:lang w:val="uk-UA"/>
        </w:rPr>
        <w:t>Строк розгляду депутатського звернення з урахуванням строку продовження не може перевищувати 30 днів з моменту його надходження.</w:t>
      </w:r>
    </w:p>
    <w:p w:rsidR="00CF49AA" w:rsidRPr="00CF49AA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12" w:name="n1234"/>
      <w:bookmarkEnd w:id="12"/>
      <w:r w:rsidRPr="00CF49AA">
        <w:rPr>
          <w:color w:val="333333"/>
          <w:sz w:val="28"/>
          <w:szCs w:val="28"/>
          <w:lang w:val="uk-UA"/>
        </w:rPr>
        <w:t>4. Рішення Кабінету Міністрів України щодо доопрацювання про</w:t>
      </w:r>
      <w:r>
        <w:rPr>
          <w:color w:val="333333"/>
          <w:sz w:val="28"/>
          <w:szCs w:val="28"/>
          <w:lang w:val="uk-UA"/>
        </w:rPr>
        <w:t>є</w:t>
      </w:r>
      <w:r w:rsidRPr="00CF49AA">
        <w:rPr>
          <w:color w:val="333333"/>
          <w:sz w:val="28"/>
          <w:szCs w:val="28"/>
          <w:lang w:val="uk-UA"/>
        </w:rPr>
        <w:t>ктів нормативно-правових актів - протягом 10 днів з дня прийняття відповідного рішення, якщо цим рішенням не встановлено інший строк.</w:t>
      </w:r>
    </w:p>
    <w:p w:rsidR="00CF49AA" w:rsidRPr="00CF49AA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13" w:name="n1235"/>
      <w:bookmarkEnd w:id="13"/>
      <w:r w:rsidRPr="00CF49AA">
        <w:rPr>
          <w:color w:val="333333"/>
          <w:sz w:val="28"/>
          <w:szCs w:val="28"/>
          <w:lang w:val="uk-UA"/>
        </w:rPr>
        <w:t>5. Постанови та висновки Колегії Рахункової палати - протягом 15 днів з дня їх реєстрації в установі, якщо в них не встановлено інший строк.</w:t>
      </w:r>
    </w:p>
    <w:p w:rsidR="00CF49AA" w:rsidRPr="00CF49AA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14" w:name="n1236"/>
      <w:bookmarkEnd w:id="14"/>
      <w:r w:rsidRPr="00CF49AA">
        <w:rPr>
          <w:color w:val="333333"/>
          <w:sz w:val="28"/>
          <w:szCs w:val="28"/>
          <w:lang w:val="uk-UA"/>
        </w:rPr>
        <w:t>6. Погодження про</w:t>
      </w:r>
      <w:r>
        <w:rPr>
          <w:color w:val="333333"/>
          <w:sz w:val="28"/>
          <w:szCs w:val="28"/>
          <w:lang w:val="uk-UA"/>
        </w:rPr>
        <w:t>є</w:t>
      </w:r>
      <w:r w:rsidRPr="00CF49AA">
        <w:rPr>
          <w:color w:val="333333"/>
          <w:sz w:val="28"/>
          <w:szCs w:val="28"/>
          <w:lang w:val="uk-UA"/>
        </w:rPr>
        <w:t>ктів актів заінтересованими органами - у строк, установлений їх головними розробниками.</w:t>
      </w:r>
    </w:p>
    <w:p w:rsidR="00CF49AA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bookmarkStart w:id="15" w:name="n1237"/>
      <w:bookmarkEnd w:id="15"/>
      <w:r w:rsidRPr="00CF49AA">
        <w:rPr>
          <w:color w:val="333333"/>
          <w:sz w:val="28"/>
          <w:szCs w:val="28"/>
          <w:lang w:val="uk-UA"/>
        </w:rPr>
        <w:t xml:space="preserve">7. Запит на публічну інформацію від фізичної, юридичної особи, об’єднання громадян без статусу юридичної особи, крім суб’єктів владних повноважень, та надання відповіді на запит на інформацію - протягом строку, </w:t>
      </w:r>
      <w:r w:rsidRPr="00CF49AA">
        <w:rPr>
          <w:color w:val="333333"/>
          <w:sz w:val="28"/>
          <w:szCs w:val="28"/>
          <w:lang w:val="uk-UA"/>
        </w:rPr>
        <w:lastRenderedPageBreak/>
        <w:t>визначеного </w:t>
      </w:r>
      <w:hyperlink r:id="rId12" w:anchor="n170" w:tgtFrame="_blank" w:history="1">
        <w:r w:rsidRPr="00CF49AA">
          <w:rPr>
            <w:rStyle w:val="a3"/>
            <w:color w:val="000099"/>
            <w:sz w:val="28"/>
            <w:szCs w:val="28"/>
            <w:lang w:val="uk-UA"/>
          </w:rPr>
          <w:t>статтею 20</w:t>
        </w:r>
      </w:hyperlink>
      <w:r w:rsidRPr="00CF49AA">
        <w:rPr>
          <w:color w:val="333333"/>
          <w:sz w:val="28"/>
          <w:szCs w:val="28"/>
          <w:lang w:val="uk-UA"/>
        </w:rPr>
        <w:t> Закону України “Про доступ до публічної інформації”.</w:t>
      </w:r>
    </w:p>
    <w:p w:rsidR="00CF49AA" w:rsidRPr="00CF49AA" w:rsidRDefault="00CF49AA" w:rsidP="00CF49AA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F49A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A23A1" wp14:editId="6F75A8EF">
                <wp:simplePos x="0" y="0"/>
                <wp:positionH relativeFrom="column">
                  <wp:posOffset>4025265</wp:posOffset>
                </wp:positionH>
                <wp:positionV relativeFrom="paragraph">
                  <wp:posOffset>-921385</wp:posOffset>
                </wp:positionV>
                <wp:extent cx="2095500" cy="32385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9AA" w:rsidRPr="00CF49AA" w:rsidRDefault="00CF49AA" w:rsidP="00CF49AA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8"/>
                                <w:szCs w:val="28"/>
                                <w:lang w:val="uk-UA" w:eastAsia="ru-RU"/>
                              </w:rPr>
                            </w:pPr>
                            <w:r w:rsidRPr="00CF49AA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8"/>
                                <w:szCs w:val="28"/>
                                <w:lang w:val="uk-UA" w:eastAsia="ru-RU"/>
                              </w:rPr>
                              <w:t>Продовження додатка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16.95pt;margin-top:-72.55pt;width:16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" stroked="f">
                <v:textbox>
                  <w:txbxContent>
                    <w:p w:rsidR="00CF49AA" w:rsidRPr="00CF49AA" w:rsidRDefault="00CF49AA" w:rsidP="00CF49AA">
                      <w:pPr>
                        <w:jc w:val="right"/>
                        <w:rPr>
                          <w:rFonts w:ascii="Times New Roman" w:eastAsia="Times New Roman" w:hAnsi="Times New Roman" w:cs="Times New Roman"/>
                          <w:color w:val="333333"/>
                          <w:sz w:val="28"/>
                          <w:szCs w:val="28"/>
                          <w:lang w:val="uk-UA" w:eastAsia="ru-RU"/>
                        </w:rPr>
                      </w:pPr>
                      <w:r w:rsidRPr="00CF49AA">
                        <w:rPr>
                          <w:rFonts w:ascii="Times New Roman" w:eastAsia="Times New Roman" w:hAnsi="Times New Roman" w:cs="Times New Roman"/>
                          <w:color w:val="333333"/>
                          <w:sz w:val="28"/>
                          <w:szCs w:val="28"/>
                          <w:lang w:val="uk-UA" w:eastAsia="ru-RU"/>
                        </w:rPr>
                        <w:t>Продовження додатка 10</w:t>
                      </w:r>
                    </w:p>
                  </w:txbxContent>
                </v:textbox>
              </v:shape>
            </w:pict>
          </mc:Fallback>
        </mc:AlternateContent>
      </w:r>
      <w:r w:rsidRPr="00CF49A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8. Подання Уповноваженого Верховної Ради України з прав людини - усунення виявлених порушень прав і свобод людини і громадянина у місячний строк.</w:t>
      </w:r>
    </w:p>
    <w:p w:rsidR="00CF49AA" w:rsidRPr="00CF49AA" w:rsidRDefault="00CF49AA" w:rsidP="00CF49AA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CF49AA" w:rsidRPr="00CF49AA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CF49AA">
        <w:rPr>
          <w:color w:val="333333"/>
          <w:sz w:val="28"/>
          <w:szCs w:val="28"/>
          <w:lang w:val="uk-UA"/>
        </w:rPr>
        <w:t xml:space="preserve">9. Звернення громадян </w:t>
      </w:r>
      <w:r>
        <w:rPr>
          <w:color w:val="333333"/>
          <w:sz w:val="28"/>
          <w:szCs w:val="28"/>
          <w:lang w:val="uk-UA"/>
        </w:rPr>
        <w:t>-</w:t>
      </w:r>
      <w:r w:rsidRPr="00CF49AA">
        <w:rPr>
          <w:color w:val="333333"/>
          <w:sz w:val="28"/>
          <w:szCs w:val="28"/>
          <w:lang w:val="uk-UA"/>
        </w:rPr>
        <w:t xml:space="preserve"> протягом строку, визначеного Законом України «Про звернення громадян»</w:t>
      </w:r>
      <w:r>
        <w:rPr>
          <w:color w:val="333333"/>
          <w:sz w:val="28"/>
          <w:szCs w:val="28"/>
          <w:lang w:val="uk-UA"/>
        </w:rPr>
        <w:t>.</w:t>
      </w:r>
    </w:p>
    <w:p w:rsidR="00CF49AA" w:rsidRPr="00CF49AA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</w:p>
    <w:p w:rsidR="00CF49AA" w:rsidRPr="00CF49AA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CF49AA">
        <w:rPr>
          <w:color w:val="333333"/>
          <w:sz w:val="28"/>
          <w:szCs w:val="28"/>
          <w:lang w:val="uk-UA"/>
        </w:rPr>
        <w:t xml:space="preserve">11. Листи-доручення і листи-запити установ вищого рівня </w:t>
      </w:r>
      <w:r>
        <w:rPr>
          <w:color w:val="333333"/>
          <w:sz w:val="28"/>
          <w:szCs w:val="28"/>
          <w:lang w:val="uk-UA"/>
        </w:rPr>
        <w:t>-</w:t>
      </w:r>
      <w:r w:rsidRPr="00CF49AA">
        <w:rPr>
          <w:color w:val="333333"/>
          <w:sz w:val="28"/>
          <w:szCs w:val="28"/>
          <w:lang w:val="uk-UA"/>
        </w:rPr>
        <w:t xml:space="preserve"> до зазначеного в них строку. </w:t>
      </w:r>
    </w:p>
    <w:p w:rsidR="00CF49AA" w:rsidRPr="00CF49AA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CF49AA">
        <w:rPr>
          <w:color w:val="333333"/>
          <w:sz w:val="28"/>
          <w:szCs w:val="28"/>
          <w:lang w:val="uk-UA"/>
        </w:rPr>
        <w:t xml:space="preserve">12. Адвокатський запит </w:t>
      </w:r>
      <w:r>
        <w:rPr>
          <w:color w:val="333333"/>
          <w:sz w:val="28"/>
          <w:szCs w:val="28"/>
          <w:lang w:val="uk-UA"/>
        </w:rPr>
        <w:t>-</w:t>
      </w:r>
      <w:r w:rsidRPr="00CF49AA">
        <w:rPr>
          <w:color w:val="333333"/>
          <w:sz w:val="28"/>
          <w:szCs w:val="28"/>
          <w:lang w:val="uk-UA"/>
        </w:rPr>
        <w:t xml:space="preserve">   у строк, визначений Законом України «Про адвокатуру та адвокатську діяльність».</w:t>
      </w:r>
    </w:p>
    <w:p w:rsidR="00CF49AA" w:rsidRPr="00CF49AA" w:rsidRDefault="00CF49AA" w:rsidP="00CF49AA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______________________</w:t>
      </w:r>
    </w:p>
    <w:p w:rsidR="00CF49AA" w:rsidRPr="00CF49AA" w:rsidRDefault="00CF49AA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sectPr w:rsidR="00CF49AA" w:rsidRPr="00CF49AA" w:rsidSect="00D421F1">
      <w:headerReference w:type="default" r:id="rId13"/>
      <w:headerReference w:type="first" r:id="rId14"/>
      <w:pgSz w:w="11907" w:h="16840" w:code="9"/>
      <w:pgMar w:top="1134" w:right="850" w:bottom="851" w:left="1701" w:header="0" w:footer="0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1F1" w:rsidRDefault="00D421F1" w:rsidP="00D421F1">
      <w:r>
        <w:separator/>
      </w:r>
    </w:p>
  </w:endnote>
  <w:endnote w:type="continuationSeparator" w:id="0">
    <w:p w:rsidR="00D421F1" w:rsidRDefault="00D421F1" w:rsidP="00D4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1F1" w:rsidRDefault="00D421F1" w:rsidP="00D421F1">
      <w:r>
        <w:separator/>
      </w:r>
    </w:p>
  </w:footnote>
  <w:footnote w:type="continuationSeparator" w:id="0">
    <w:p w:rsidR="00D421F1" w:rsidRDefault="00D421F1" w:rsidP="00D42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231207"/>
      <w:docPartObj>
        <w:docPartGallery w:val="Page Numbers (Top of Page)"/>
        <w:docPartUnique/>
      </w:docPartObj>
    </w:sdtPr>
    <w:sdtContent>
      <w:p w:rsidR="00D421F1" w:rsidRDefault="00D421F1">
        <w:pPr>
          <w:pStyle w:val="a5"/>
          <w:jc w:val="center"/>
          <w:rPr>
            <w:lang w:val="uk-UA"/>
          </w:rPr>
        </w:pPr>
      </w:p>
      <w:p w:rsidR="00D421F1" w:rsidRDefault="00D421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421F1" w:rsidRDefault="00D421F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1155543"/>
      <w:docPartObj>
        <w:docPartGallery w:val="Page Numbers (Top of Page)"/>
        <w:docPartUnique/>
      </w:docPartObj>
    </w:sdtPr>
    <w:sdtContent>
      <w:p w:rsidR="00D421F1" w:rsidRDefault="00D421F1">
        <w:pPr>
          <w:pStyle w:val="a5"/>
          <w:jc w:val="center"/>
          <w:rPr>
            <w:lang w:val="uk-UA"/>
          </w:rPr>
        </w:pPr>
      </w:p>
      <w:p w:rsidR="00D421F1" w:rsidRDefault="00D421F1">
        <w:pPr>
          <w:pStyle w:val="a5"/>
          <w:jc w:val="center"/>
        </w:pPr>
      </w:p>
    </w:sdtContent>
  </w:sdt>
  <w:p w:rsidR="00D421F1" w:rsidRDefault="00D421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AA"/>
    <w:rsid w:val="004420FE"/>
    <w:rsid w:val="004549D3"/>
    <w:rsid w:val="00CF49AA"/>
    <w:rsid w:val="00D421F1"/>
    <w:rsid w:val="00D7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CF49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CF49AA"/>
  </w:style>
  <w:style w:type="paragraph" w:customStyle="1" w:styleId="rvps2">
    <w:name w:val="rvps2"/>
    <w:basedOn w:val="a"/>
    <w:rsid w:val="00CF49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F49AA"/>
    <w:rPr>
      <w:color w:val="0000FF"/>
      <w:u w:val="single"/>
    </w:rPr>
  </w:style>
  <w:style w:type="character" w:customStyle="1" w:styleId="rvts11">
    <w:name w:val="rvts11"/>
    <w:basedOn w:val="a0"/>
    <w:rsid w:val="00CF49AA"/>
  </w:style>
  <w:style w:type="paragraph" w:styleId="a4">
    <w:name w:val="Normal (Web)"/>
    <w:basedOn w:val="a"/>
    <w:uiPriority w:val="99"/>
    <w:semiHidden/>
    <w:unhideWhenUsed/>
    <w:rsid w:val="00CF49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CF49AA"/>
  </w:style>
  <w:style w:type="paragraph" w:customStyle="1" w:styleId="ShapkaDocumentu">
    <w:name w:val="Shapka Documentu"/>
    <w:basedOn w:val="a"/>
    <w:rsid w:val="00CF49AA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421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21F1"/>
  </w:style>
  <w:style w:type="paragraph" w:styleId="a7">
    <w:name w:val="footer"/>
    <w:basedOn w:val="a"/>
    <w:link w:val="a8"/>
    <w:uiPriority w:val="99"/>
    <w:unhideWhenUsed/>
    <w:rsid w:val="00D421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2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CF49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CF49AA"/>
  </w:style>
  <w:style w:type="paragraph" w:customStyle="1" w:styleId="rvps2">
    <w:name w:val="rvps2"/>
    <w:basedOn w:val="a"/>
    <w:rsid w:val="00CF49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F49AA"/>
    <w:rPr>
      <w:color w:val="0000FF"/>
      <w:u w:val="single"/>
    </w:rPr>
  </w:style>
  <w:style w:type="character" w:customStyle="1" w:styleId="rvts11">
    <w:name w:val="rvts11"/>
    <w:basedOn w:val="a0"/>
    <w:rsid w:val="00CF49AA"/>
  </w:style>
  <w:style w:type="paragraph" w:styleId="a4">
    <w:name w:val="Normal (Web)"/>
    <w:basedOn w:val="a"/>
    <w:uiPriority w:val="99"/>
    <w:semiHidden/>
    <w:unhideWhenUsed/>
    <w:rsid w:val="00CF49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CF49AA"/>
  </w:style>
  <w:style w:type="paragraph" w:customStyle="1" w:styleId="ShapkaDocumentu">
    <w:name w:val="Shapka Documentu"/>
    <w:basedOn w:val="a"/>
    <w:rsid w:val="00CF49AA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421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21F1"/>
  </w:style>
  <w:style w:type="paragraph" w:styleId="a7">
    <w:name w:val="footer"/>
    <w:basedOn w:val="a"/>
    <w:link w:val="a8"/>
    <w:uiPriority w:val="99"/>
    <w:unhideWhenUsed/>
    <w:rsid w:val="00D421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2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5/200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55-2018-%D0%BF/print" TargetMode="External"/><Relationship Id="rId12" Type="http://schemas.openxmlformats.org/officeDocument/2006/relationships/hyperlink" Target="https://zakon.rada.gov.ua/laws/show/2939-1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93-1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533-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90-1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2021-01-11T10:00:00Z</dcterms:created>
  <dcterms:modified xsi:type="dcterms:W3CDTF">2021-01-11T10:28:00Z</dcterms:modified>
</cp:coreProperties>
</file>